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47" w:rsidRDefault="006A084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2938369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0511"/>
            <wp:effectExtent l="19050" t="0" r="3175" b="0"/>
            <wp:docPr id="1" name="Рисунок 1" descr="C:\Users\Алмала СОШ\Pictures\2023-11-07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мала СОШ\Pictures\2023-11-07_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0847" w:rsidRDefault="006A084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A0847" w:rsidRDefault="006A0847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267EEF" w:rsidRPr="009E6049" w:rsidRDefault="00764885">
      <w:pPr>
        <w:spacing w:after="0" w:line="408" w:lineRule="auto"/>
        <w:ind w:left="120"/>
        <w:jc w:val="center"/>
        <w:rPr>
          <w:lang w:val="ru-RU"/>
        </w:rPr>
      </w:pPr>
      <w:r w:rsidRPr="009E6049">
        <w:rPr>
          <w:rFonts w:ascii="Times New Roman" w:hAnsi="Times New Roman"/>
          <w:b/>
          <w:color w:val="000000"/>
          <w:sz w:val="28"/>
          <w:lang w:val="ru-RU"/>
        </w:rPr>
        <w:lastRenderedPageBreak/>
        <w:t>МИНИСТЕРСТВО ПРОСВЕЩЕНИЯ РОССИЙСКОЙ ФЕДЕРАЦИИ</w:t>
      </w:r>
    </w:p>
    <w:p w:rsidR="00267EEF" w:rsidRPr="009E6049" w:rsidRDefault="00267EEF">
      <w:pPr>
        <w:spacing w:after="0" w:line="408" w:lineRule="auto"/>
        <w:ind w:left="120"/>
        <w:jc w:val="center"/>
        <w:rPr>
          <w:lang w:val="ru-RU"/>
        </w:rPr>
      </w:pPr>
    </w:p>
    <w:p w:rsidR="00267EEF" w:rsidRPr="009E6049" w:rsidRDefault="00267EEF">
      <w:pPr>
        <w:spacing w:after="0" w:line="408" w:lineRule="auto"/>
        <w:ind w:left="120"/>
        <w:jc w:val="center"/>
        <w:rPr>
          <w:lang w:val="ru-RU"/>
        </w:rPr>
      </w:pPr>
    </w:p>
    <w:p w:rsidR="00267EEF" w:rsidRPr="009E6049" w:rsidRDefault="00764885">
      <w:pPr>
        <w:spacing w:after="0" w:line="408" w:lineRule="auto"/>
        <w:ind w:left="120"/>
        <w:jc w:val="center"/>
        <w:rPr>
          <w:lang w:val="ru-RU"/>
        </w:rPr>
      </w:pPr>
      <w:r w:rsidRPr="009E6049">
        <w:rPr>
          <w:rFonts w:ascii="Times New Roman" w:hAnsi="Times New Roman"/>
          <w:b/>
          <w:color w:val="000000"/>
          <w:sz w:val="28"/>
          <w:lang w:val="ru-RU"/>
        </w:rPr>
        <w:t>МБОУ "Алмалинская СОШ "</w:t>
      </w:r>
    </w:p>
    <w:p w:rsidR="00267EEF" w:rsidRPr="009E6049" w:rsidRDefault="00267EEF">
      <w:pPr>
        <w:spacing w:after="0"/>
        <w:ind w:left="120"/>
        <w:rPr>
          <w:lang w:val="ru-RU"/>
        </w:rPr>
      </w:pPr>
    </w:p>
    <w:p w:rsidR="00267EEF" w:rsidRPr="009E6049" w:rsidRDefault="00267EEF">
      <w:pPr>
        <w:spacing w:after="0"/>
        <w:ind w:left="120"/>
        <w:rPr>
          <w:lang w:val="ru-RU"/>
        </w:rPr>
      </w:pPr>
    </w:p>
    <w:p w:rsidR="00267EEF" w:rsidRPr="009E6049" w:rsidRDefault="00267EEF">
      <w:pPr>
        <w:spacing w:after="0"/>
        <w:ind w:left="120"/>
        <w:rPr>
          <w:lang w:val="ru-RU"/>
        </w:rPr>
      </w:pPr>
    </w:p>
    <w:p w:rsidR="00267EEF" w:rsidRPr="009E6049" w:rsidRDefault="00267EEF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9E6049" w:rsidRPr="009E6049" w:rsidTr="000D4161">
        <w:tc>
          <w:tcPr>
            <w:tcW w:w="3114" w:type="dxa"/>
          </w:tcPr>
          <w:p w:rsidR="009E6049" w:rsidRPr="0040209D" w:rsidRDefault="009E6049" w:rsidP="0010103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9E6049" w:rsidRPr="008944ED" w:rsidRDefault="009E6049" w:rsidP="001010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педсовете</w:t>
            </w:r>
          </w:p>
          <w:p w:rsidR="009E6049" w:rsidRDefault="009E6049" w:rsidP="0010103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E6049" w:rsidRDefault="009E6049" w:rsidP="001010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31.08.2023 г.</w:t>
            </w:r>
          </w:p>
          <w:p w:rsidR="009E6049" w:rsidRPr="0040209D" w:rsidRDefault="009E6049" w:rsidP="0010103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E6049" w:rsidRPr="0040209D" w:rsidRDefault="009E6049" w:rsidP="001010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9E6049" w:rsidRPr="008944ED" w:rsidRDefault="009E6049" w:rsidP="001010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 директора по УВР</w:t>
            </w:r>
          </w:p>
          <w:p w:rsidR="009E6049" w:rsidRDefault="009E6049" w:rsidP="0010103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E6049" w:rsidRDefault="009E6049" w:rsidP="001010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Щенова Е.В.</w:t>
            </w:r>
          </w:p>
          <w:p w:rsidR="009E6049" w:rsidRDefault="009E6049" w:rsidP="009E604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31.08.2023 г.</w:t>
            </w:r>
          </w:p>
          <w:p w:rsidR="009E6049" w:rsidRPr="0040209D" w:rsidRDefault="009E6049" w:rsidP="0010103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E6049" w:rsidRDefault="009E6049" w:rsidP="001010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E6049" w:rsidRPr="008944ED" w:rsidRDefault="009E6049" w:rsidP="0010103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9E6049" w:rsidRDefault="009E6049" w:rsidP="0010103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E6049" w:rsidRPr="008944ED" w:rsidRDefault="009E6049" w:rsidP="0010103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Изюмская Г.С.</w:t>
            </w:r>
          </w:p>
          <w:p w:rsidR="009E6049" w:rsidRDefault="009E6049" w:rsidP="001010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31.08.2023 г.</w:t>
            </w:r>
          </w:p>
          <w:p w:rsidR="009E6049" w:rsidRPr="0040209D" w:rsidRDefault="009E6049" w:rsidP="0010103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67EEF" w:rsidRPr="009E6049" w:rsidRDefault="00267EEF">
      <w:pPr>
        <w:spacing w:after="0"/>
        <w:ind w:left="120"/>
        <w:rPr>
          <w:lang w:val="ru-RU"/>
        </w:rPr>
      </w:pPr>
    </w:p>
    <w:p w:rsidR="00267EEF" w:rsidRPr="009E6049" w:rsidRDefault="00267EEF">
      <w:pPr>
        <w:spacing w:after="0"/>
        <w:ind w:left="120"/>
        <w:rPr>
          <w:lang w:val="ru-RU"/>
        </w:rPr>
      </w:pPr>
    </w:p>
    <w:p w:rsidR="00267EEF" w:rsidRPr="009E6049" w:rsidRDefault="00267EEF">
      <w:pPr>
        <w:spacing w:after="0"/>
        <w:ind w:left="120"/>
        <w:rPr>
          <w:lang w:val="ru-RU"/>
        </w:rPr>
      </w:pPr>
    </w:p>
    <w:p w:rsidR="00267EEF" w:rsidRPr="009E6049" w:rsidRDefault="00267EEF">
      <w:pPr>
        <w:spacing w:after="0"/>
        <w:ind w:left="120"/>
        <w:rPr>
          <w:lang w:val="ru-RU"/>
        </w:rPr>
      </w:pPr>
    </w:p>
    <w:p w:rsidR="00267EEF" w:rsidRPr="009E6049" w:rsidRDefault="00267EEF">
      <w:pPr>
        <w:spacing w:after="0"/>
        <w:ind w:left="120"/>
        <w:rPr>
          <w:lang w:val="ru-RU"/>
        </w:rPr>
      </w:pPr>
    </w:p>
    <w:p w:rsidR="00267EEF" w:rsidRPr="009E6049" w:rsidRDefault="00764885">
      <w:pPr>
        <w:spacing w:after="0" w:line="408" w:lineRule="auto"/>
        <w:ind w:left="120"/>
        <w:jc w:val="center"/>
        <w:rPr>
          <w:lang w:val="ru-RU"/>
        </w:rPr>
      </w:pPr>
      <w:r w:rsidRPr="009E604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67EEF" w:rsidRPr="009E6049" w:rsidRDefault="00764885">
      <w:pPr>
        <w:spacing w:after="0" w:line="408" w:lineRule="auto"/>
        <w:ind w:left="120"/>
        <w:jc w:val="center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E6049">
        <w:rPr>
          <w:rFonts w:ascii="Times New Roman" w:hAnsi="Times New Roman"/>
          <w:color w:val="000000"/>
          <w:sz w:val="28"/>
          <w:lang w:val="ru-RU"/>
        </w:rPr>
        <w:t xml:space="preserve"> 3881349)</w:t>
      </w:r>
    </w:p>
    <w:p w:rsidR="00267EEF" w:rsidRPr="009E6049" w:rsidRDefault="00267EEF">
      <w:pPr>
        <w:spacing w:after="0"/>
        <w:ind w:left="120"/>
        <w:jc w:val="center"/>
        <w:rPr>
          <w:lang w:val="ru-RU"/>
        </w:rPr>
      </w:pPr>
    </w:p>
    <w:p w:rsidR="00267EEF" w:rsidRPr="009E6049" w:rsidRDefault="00764885">
      <w:pPr>
        <w:spacing w:after="0" w:line="408" w:lineRule="auto"/>
        <w:ind w:left="120"/>
        <w:jc w:val="center"/>
        <w:rPr>
          <w:lang w:val="ru-RU"/>
        </w:rPr>
      </w:pPr>
      <w:r w:rsidRPr="009E6049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Углублённый уровень»</w:t>
      </w:r>
    </w:p>
    <w:p w:rsidR="00267EEF" w:rsidRPr="009E6049" w:rsidRDefault="00764885">
      <w:pPr>
        <w:spacing w:after="0" w:line="408" w:lineRule="auto"/>
        <w:ind w:left="120"/>
        <w:jc w:val="center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9E6049">
        <w:rPr>
          <w:rFonts w:ascii="Calibri" w:hAnsi="Calibri"/>
          <w:color w:val="000000"/>
          <w:sz w:val="28"/>
          <w:lang w:val="ru-RU"/>
        </w:rPr>
        <w:t xml:space="preserve">– </w:t>
      </w:r>
      <w:r w:rsidRPr="009E6049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267EEF" w:rsidRPr="009E6049" w:rsidRDefault="00267EEF">
      <w:pPr>
        <w:spacing w:after="0"/>
        <w:ind w:left="120"/>
        <w:jc w:val="center"/>
        <w:rPr>
          <w:lang w:val="ru-RU"/>
        </w:rPr>
      </w:pPr>
    </w:p>
    <w:p w:rsidR="00267EEF" w:rsidRPr="009E6049" w:rsidRDefault="00267EEF">
      <w:pPr>
        <w:spacing w:after="0"/>
        <w:ind w:left="120"/>
        <w:jc w:val="center"/>
        <w:rPr>
          <w:lang w:val="ru-RU"/>
        </w:rPr>
      </w:pPr>
    </w:p>
    <w:p w:rsidR="00267EEF" w:rsidRPr="009E6049" w:rsidRDefault="00267EEF">
      <w:pPr>
        <w:spacing w:after="0"/>
        <w:ind w:left="120"/>
        <w:jc w:val="center"/>
        <w:rPr>
          <w:lang w:val="ru-RU"/>
        </w:rPr>
      </w:pPr>
    </w:p>
    <w:p w:rsidR="00267EEF" w:rsidRPr="009E6049" w:rsidRDefault="00267EEF">
      <w:pPr>
        <w:spacing w:after="0"/>
        <w:ind w:left="120"/>
        <w:jc w:val="center"/>
        <w:rPr>
          <w:lang w:val="ru-RU"/>
        </w:rPr>
      </w:pPr>
    </w:p>
    <w:p w:rsidR="00267EEF" w:rsidRPr="009E6049" w:rsidRDefault="00267EEF">
      <w:pPr>
        <w:spacing w:after="0"/>
        <w:ind w:left="120"/>
        <w:jc w:val="center"/>
        <w:rPr>
          <w:lang w:val="ru-RU"/>
        </w:rPr>
      </w:pPr>
    </w:p>
    <w:p w:rsidR="00267EEF" w:rsidRPr="009E6049" w:rsidRDefault="00267EEF">
      <w:pPr>
        <w:spacing w:after="0"/>
        <w:ind w:left="120"/>
        <w:jc w:val="center"/>
        <w:rPr>
          <w:lang w:val="ru-RU"/>
        </w:rPr>
      </w:pPr>
    </w:p>
    <w:p w:rsidR="00267EEF" w:rsidRPr="009E6049" w:rsidRDefault="00267EEF">
      <w:pPr>
        <w:spacing w:after="0"/>
        <w:ind w:left="120"/>
        <w:jc w:val="center"/>
        <w:rPr>
          <w:lang w:val="ru-RU"/>
        </w:rPr>
      </w:pPr>
    </w:p>
    <w:p w:rsidR="00267EEF" w:rsidRPr="009E6049" w:rsidRDefault="00267EEF">
      <w:pPr>
        <w:spacing w:after="0"/>
        <w:ind w:left="120"/>
        <w:jc w:val="center"/>
        <w:rPr>
          <w:lang w:val="ru-RU"/>
        </w:rPr>
      </w:pPr>
    </w:p>
    <w:p w:rsidR="00267EEF" w:rsidRPr="009E6049" w:rsidRDefault="00267EEF">
      <w:pPr>
        <w:spacing w:after="0"/>
        <w:ind w:left="120"/>
        <w:jc w:val="center"/>
        <w:rPr>
          <w:lang w:val="ru-RU"/>
        </w:rPr>
      </w:pPr>
    </w:p>
    <w:p w:rsidR="00267EEF" w:rsidRPr="009E6049" w:rsidRDefault="00267EEF">
      <w:pPr>
        <w:spacing w:after="0"/>
        <w:ind w:left="120"/>
        <w:jc w:val="center"/>
        <w:rPr>
          <w:lang w:val="ru-RU"/>
        </w:rPr>
      </w:pPr>
    </w:p>
    <w:p w:rsidR="00267EEF" w:rsidRPr="009E6049" w:rsidRDefault="00267EEF">
      <w:pPr>
        <w:spacing w:after="0"/>
        <w:ind w:left="120"/>
        <w:jc w:val="center"/>
        <w:rPr>
          <w:lang w:val="ru-RU"/>
        </w:rPr>
      </w:pPr>
    </w:p>
    <w:p w:rsidR="00267EEF" w:rsidRPr="009E6049" w:rsidRDefault="00267EEF">
      <w:pPr>
        <w:spacing w:after="0"/>
        <w:ind w:left="120"/>
        <w:jc w:val="center"/>
        <w:rPr>
          <w:lang w:val="ru-RU"/>
        </w:rPr>
      </w:pPr>
    </w:p>
    <w:p w:rsidR="00267EEF" w:rsidRPr="009E6049" w:rsidRDefault="00267EEF">
      <w:pPr>
        <w:spacing w:after="0"/>
        <w:ind w:left="120"/>
        <w:jc w:val="center"/>
        <w:rPr>
          <w:lang w:val="ru-RU"/>
        </w:rPr>
      </w:pPr>
    </w:p>
    <w:p w:rsidR="00267EEF" w:rsidRPr="009E6049" w:rsidRDefault="00267EEF">
      <w:pPr>
        <w:spacing w:after="0"/>
        <w:ind w:left="120"/>
        <w:rPr>
          <w:lang w:val="ru-RU"/>
        </w:rPr>
      </w:pPr>
    </w:p>
    <w:p w:rsidR="00267EEF" w:rsidRPr="009E6049" w:rsidRDefault="00267EEF">
      <w:pPr>
        <w:rPr>
          <w:lang w:val="ru-RU"/>
        </w:rPr>
        <w:sectPr w:rsidR="00267EEF" w:rsidRPr="009E6049">
          <w:pgSz w:w="11906" w:h="16383"/>
          <w:pgMar w:top="1134" w:right="850" w:bottom="1134" w:left="1701" w:header="720" w:footer="720" w:gutter="0"/>
          <w:cols w:space="720"/>
        </w:sectPr>
      </w:pPr>
    </w:p>
    <w:p w:rsidR="00267EEF" w:rsidRPr="009E6049" w:rsidRDefault="00764885">
      <w:pPr>
        <w:spacing w:after="0" w:line="264" w:lineRule="auto"/>
        <w:ind w:left="120"/>
        <w:jc w:val="both"/>
        <w:rPr>
          <w:lang w:val="ru-RU"/>
        </w:rPr>
      </w:pPr>
      <w:bookmarkStart w:id="1" w:name="block-29383699"/>
      <w:bookmarkEnd w:id="0"/>
      <w:r w:rsidRPr="009E604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67EEF" w:rsidRPr="009E6049" w:rsidRDefault="00267EEF">
      <w:pPr>
        <w:spacing w:after="0" w:line="264" w:lineRule="auto"/>
        <w:ind w:left="120"/>
        <w:jc w:val="both"/>
        <w:rPr>
          <w:lang w:val="ru-RU"/>
        </w:rPr>
      </w:pP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Программа по физике на уровне 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реализующих основные образовательные программы.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определяет обязательное предметное содержание, устанавливает рекомендуемую последовательность изучения тем и разделов учебного предмета с учётом межпредметных и внутрипредметных связей, логики учебного процесса, возрастных особенностей обучающихся. Программа по физике даёт представление о целях, содержании, общей стратегии обучения, воспитания и </w:t>
      </w:r>
      <w:proofErr w:type="gramStart"/>
      <w:r w:rsidRPr="009E6049">
        <w:rPr>
          <w:rFonts w:ascii="Times New Roman" w:hAnsi="Times New Roman"/>
          <w:color w:val="000000"/>
          <w:sz w:val="28"/>
          <w:lang w:val="ru-RU"/>
        </w:rPr>
        <w:t>развития</w:t>
      </w:r>
      <w:proofErr w:type="gramEnd"/>
      <w:r w:rsidRPr="009E6049">
        <w:rPr>
          <w:rFonts w:ascii="Times New Roman" w:hAnsi="Times New Roman"/>
          <w:color w:val="000000"/>
          <w:sz w:val="28"/>
          <w:lang w:val="ru-RU"/>
        </w:rPr>
        <w:t xml:space="preserve"> обучающихся средствами учебного предмета «Физика» на углублённом уровне.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позволяет реализовать задачи профессиональной ориентации, направлено на создание условий для проявления своих интеллектуальных и творческих способностей каждым обучающимся, которые необходимы для продолжения образования в организациях профессионального образования по различным физико-техническим и инженерным специальностям.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В программе по физике определяются планируемые результаты освоения курса физики на уровне среднего общего образования: личностные, метапредметные, предметные (на углублённом уровне). Научно-методологической основой для разработки требований к личностным, метапредметным и предметным результатам обучающихся, освоивших программу по физике на уровне среднего общего образования на углублённом уровне, является системно-деятельностный подход.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Программа по физике включает: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углублённом уровне, в том числе предметные результаты по годам обучения;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Программа по физике имеет примерный характер и может быть использована учителями физики для составления своих рабочих программ.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не сковывает творческую инициативу учителей и предоставляет возможности для реализации различных </w:t>
      </w:r>
      <w:proofErr w:type="gramStart"/>
      <w:r w:rsidRPr="009E6049">
        <w:rPr>
          <w:rFonts w:ascii="Times New Roman" w:hAnsi="Times New Roman"/>
          <w:color w:val="000000"/>
          <w:sz w:val="28"/>
          <w:lang w:val="ru-RU"/>
        </w:rPr>
        <w:t>методических подходов</w:t>
      </w:r>
      <w:proofErr w:type="gramEnd"/>
      <w:r w:rsidRPr="009E6049">
        <w:rPr>
          <w:rFonts w:ascii="Times New Roman" w:hAnsi="Times New Roman"/>
          <w:color w:val="000000"/>
          <w:sz w:val="28"/>
          <w:lang w:val="ru-RU"/>
        </w:rPr>
        <w:t xml:space="preserve"> к преподаванию физики на углублённом уровне при условии сохранения обязательной части содержания курса.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Школьный курс физики – системообразующий для </w:t>
      </w:r>
      <w:proofErr w:type="gramStart"/>
      <w:r w:rsidRPr="009E6049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9E6049">
        <w:rPr>
          <w:rFonts w:ascii="Times New Roman" w:hAnsi="Times New Roman"/>
          <w:color w:val="000000"/>
          <w:sz w:val="28"/>
          <w:lang w:val="ru-RU"/>
        </w:rPr>
        <w:t xml:space="preserve">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активное применение физических знаний определило характер и бурное развитие разнообразных технологий в сфере энергетики, транспорта, освоения космоса, получения новых материалов с заданными свойствами. Изучение физики вносит основной вклад в формирование </w:t>
      </w:r>
      <w:proofErr w:type="gramStart"/>
      <w:r w:rsidRPr="009E6049">
        <w:rPr>
          <w:rFonts w:ascii="Times New Roman" w:hAnsi="Times New Roman"/>
          <w:color w:val="000000"/>
          <w:sz w:val="28"/>
          <w:lang w:val="ru-RU"/>
        </w:rPr>
        <w:t>естественно-научной</w:t>
      </w:r>
      <w:proofErr w:type="gramEnd"/>
      <w:r w:rsidRPr="009E6049">
        <w:rPr>
          <w:rFonts w:ascii="Times New Roman" w:hAnsi="Times New Roman"/>
          <w:color w:val="000000"/>
          <w:sz w:val="28"/>
          <w:lang w:val="ru-RU"/>
        </w:rPr>
        <w:t xml:space="preserve"> картины мира обучающегося, в формирование умений применять научный метод познания при выполнении ими учебных исследований.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В основу курса физики на уровне среднего общего образования положен ряд идей, которые можно рассматривать как принципы его построения.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Идея целостности.</w:t>
      </w:r>
      <w:r w:rsidRPr="009E6049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Идея генерализации.</w:t>
      </w:r>
      <w:r w:rsidRPr="009E6049">
        <w:rPr>
          <w:rFonts w:ascii="Times New Roman" w:hAnsi="Times New Roman"/>
          <w:color w:val="000000"/>
          <w:sz w:val="28"/>
          <w:lang w:val="ru-RU"/>
        </w:rPr>
        <w:t xml:space="preserve">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 xml:space="preserve">Идея гуманитаризации. </w:t>
      </w:r>
      <w:r w:rsidRPr="009E6049">
        <w:rPr>
          <w:rFonts w:ascii="Times New Roman" w:hAnsi="Times New Roman"/>
          <w:color w:val="000000"/>
          <w:sz w:val="28"/>
          <w:lang w:val="ru-RU"/>
        </w:rPr>
        <w:t>Её реализация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Идея прикладной направленности.</w:t>
      </w:r>
      <w:r w:rsidRPr="009E6049">
        <w:rPr>
          <w:rFonts w:ascii="Times New Roman" w:hAnsi="Times New Roman"/>
          <w:color w:val="000000"/>
          <w:sz w:val="28"/>
          <w:lang w:val="ru-RU"/>
        </w:rPr>
        <w:t xml:space="preserve"> Курс физики углублённого уровня предполагает знакомство с широким кругом технических и технологических приложений изученных теорий и законов. При этом рассматриваются на уровне общих представлений и современные технические устройства, и технологии.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Идея экологизации</w:t>
      </w:r>
      <w:r w:rsidRPr="009E6049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 и экологической безопасности.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Освоение содержания программы по физике должно быть построено на принципах системно-деятельностного подхода. Для физики реализация этих принципов базируется на использовании самостоятельного эксперимента как постоянно действующего фактора учебного процесса. Для углублённого уровня – это система самостоятельного ученического эксперимента, </w:t>
      </w:r>
      <w:r w:rsidRPr="009E60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включающего фронтальные ученические опыты при изучении нового материала, лабораторные работы и работы практикума. При этом возможны два способа реализации физического практикума. В первом случае практикум проводится либо в конце 10 и 11 классов, либо после первого и второго полугодий в каждом из этих классов. Второй способ – это интеграция работ практикума в систему лабораторных работ, которые проводятся в процессе изучения раздела (темы). При этом под работами практикума понимается самостоятельное исследование, которое проводится по руководству свёрнутого, обобщённого вида без пошаговой инструкции.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В программе по физике система ученического эксперимента, лабораторных работ и практикума представлена единым перечнем. Выбор тематики для этих видов ученических практических работ осуществляется участниками образовательного процесса исходя из особенностей поурочного планирования и оснащения кабинета физики. При этом обеспечивается овладение обучающимися умениями проводить прямые и косвенные измерения, исследования зависимостей физических величин и постановку опытов по проверке предложенных гипотез.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и неявно заданной физической моделью, позволяющие применять изученные законы и закономерности как из одного раздела курса, так и интегрируя применение знаний из разных разделов. Для качественных задач приоритетом являются задания на объяснение/предсказание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к материально-техническому обеспечению учебного процесса курс физики углублённого уровня на уровне среднего общего образования должен изучаться в условиях предметного кабинета. В кабинете физики должно быть необходимое лабораторное оборудование для выполнения указанных в программе по физике ученических опытов, лабораторных работ и работ практикума, а также демонстрационное оборудование.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Лабораторное оборудование для ученических практических работ формируется в виде тематических комплектов и обеспечивается в расчёте </w:t>
      </w:r>
      <w:r w:rsidRPr="009E6049">
        <w:rPr>
          <w:rFonts w:ascii="Times New Roman" w:hAnsi="Times New Roman"/>
          <w:color w:val="000000"/>
          <w:sz w:val="28"/>
          <w:lang w:val="ru-RU"/>
        </w:rPr>
        <w:lastRenderedPageBreak/>
        <w:t>одного комплекта на двух обучающихся. Тематические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являются: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формирование интереса и </w:t>
      </w:r>
      <w:proofErr w:type="gramStart"/>
      <w:r w:rsidRPr="009E6049">
        <w:rPr>
          <w:rFonts w:ascii="Times New Roman" w:hAnsi="Times New Roman"/>
          <w:color w:val="000000"/>
          <w:sz w:val="28"/>
          <w:lang w:val="ru-RU"/>
        </w:rPr>
        <w:t>стремления</w:t>
      </w:r>
      <w:proofErr w:type="gramEnd"/>
      <w:r w:rsidRPr="009E6049">
        <w:rPr>
          <w:rFonts w:ascii="Times New Roman" w:hAnsi="Times New Roman"/>
          <w:color w:val="000000"/>
          <w:sz w:val="28"/>
          <w:lang w:val="ru-RU"/>
        </w:rPr>
        <w:t xml:space="preserve"> обучающихся к научному изучению природы, развитие их интеллектуальных и творческих способностей;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фундаментальных законов физики;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технологий;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развитие представлений о возможных сферах будущей профессиональной деятельности, связанных с физикой, подготовка к дальнейшему обучению в этом направлении.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 физику и элементы астрофизики;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задачи, в том числе задач инженерного характера;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развития умений проектно-исследовательской, творческой деятельности;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lastRenderedPageBreak/>
        <w:t>развитие интереса к сферам профессиональной деятельности, связанной с физикой.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В соответствии с требованиями ФГОС СОО углублённый уровень изучения учебного предмета «Физика» на уровне среднего общего образования выбирается обучающимися, планирующими продолжение образования по специальностям физико-технического профиля.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bookmarkStart w:id="2" w:name="6296fae2-dbe0-4c0c-910f-2696aa782a50"/>
      <w:r w:rsidRPr="009E6049">
        <w:rPr>
          <w:rFonts w:ascii="Times New Roman" w:hAnsi="Times New Roman"/>
          <w:color w:val="000000"/>
          <w:sz w:val="28"/>
          <w:lang w:val="ru-RU"/>
        </w:rPr>
        <w:t>На изучение физики (углублённый уровень) на уровне среднего общего образования отводится 340 часов: в 10 классе – 170 часов (5 часов в неделю), в 11 классе – 170 часов (5 часов в неделю).</w:t>
      </w:r>
      <w:bookmarkEnd w:id="2"/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Предлагаемый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267EEF" w:rsidRPr="009E6049" w:rsidRDefault="00267EEF">
      <w:pPr>
        <w:rPr>
          <w:lang w:val="ru-RU"/>
        </w:rPr>
        <w:sectPr w:rsidR="00267EEF" w:rsidRPr="009E6049">
          <w:pgSz w:w="11906" w:h="16383"/>
          <w:pgMar w:top="1134" w:right="850" w:bottom="1134" w:left="1701" w:header="720" w:footer="720" w:gutter="0"/>
          <w:cols w:space="720"/>
        </w:sectPr>
      </w:pPr>
    </w:p>
    <w:p w:rsidR="00267EEF" w:rsidRPr="009E6049" w:rsidRDefault="00764885">
      <w:pPr>
        <w:spacing w:after="0" w:line="264" w:lineRule="auto"/>
        <w:ind w:left="120"/>
        <w:jc w:val="both"/>
        <w:rPr>
          <w:lang w:val="ru-RU"/>
        </w:rPr>
      </w:pPr>
      <w:bookmarkStart w:id="3" w:name="block-29383698"/>
      <w:bookmarkEnd w:id="1"/>
      <w:r w:rsidRPr="009E604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67EEF" w:rsidRPr="009E6049" w:rsidRDefault="00267EEF">
      <w:pPr>
        <w:spacing w:after="0" w:line="264" w:lineRule="auto"/>
        <w:ind w:left="120"/>
        <w:jc w:val="both"/>
        <w:rPr>
          <w:lang w:val="ru-RU"/>
        </w:rPr>
      </w:pPr>
    </w:p>
    <w:p w:rsidR="00267EEF" w:rsidRPr="009E6049" w:rsidRDefault="00764885">
      <w:pPr>
        <w:spacing w:after="0" w:line="264" w:lineRule="auto"/>
        <w:ind w:left="120"/>
        <w:jc w:val="both"/>
        <w:rPr>
          <w:lang w:val="ru-RU"/>
        </w:rPr>
      </w:pPr>
      <w:r w:rsidRPr="009E6049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67EEF" w:rsidRPr="009E6049" w:rsidRDefault="00267EEF">
      <w:pPr>
        <w:spacing w:after="0" w:line="264" w:lineRule="auto"/>
        <w:ind w:left="120"/>
        <w:jc w:val="both"/>
        <w:rPr>
          <w:lang w:val="ru-RU"/>
        </w:rPr>
      </w:pP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color w:val="000000"/>
          <w:sz w:val="28"/>
          <w:lang w:val="ru-RU"/>
        </w:rPr>
        <w:t>Раздел 1. Научный метод познания природы.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Физика – фундаментальная наука о природе. Научный метод познания и методы исследования физических явлений.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Эксперимент и теория в процессе познания природы. Наблюдение и эксперимент в физике.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(аналоговые и цифровые измерительные приборы, компьютерные датчиковые системы).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Погрешности измерений физических величин (абсолютная и относительная).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 (материальная точка, абсолютно твёрдое тело, идеальная жидкость, идеальный газ, точечный заряд). Гипотеза. Физический закон, границы его применимости. Физическая теория.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людей.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 в цепи постоянного тока при помощи аналоговых и цифровых измерительных приборов.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Знакомство с цифровой лабораторией по физике. Примеры измерения физических величин при помощи компьютерных датчиков.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color w:val="000000"/>
          <w:sz w:val="28"/>
          <w:lang w:val="ru-RU"/>
        </w:rPr>
        <w:t>Раздел 2. Механика.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Тема 1. Кинематика.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Механическое движение. Относительность механического движения. Система отсчёта.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Прямая и обратная задачи механики.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Радиус-вектор материальной точки, его проекции на оси системы координат. Траектория.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перемещений и сложение скоростей.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Равномерное и равноускоренное прямолинейное движение. Зависимость координат, скорости, ускорения и пути материальной точки от времени и их графики.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Свободное падение. Ускорение свободного падения. Движение тела, брошенного под углом к горизонту. Зависимость координат, скорости и ускорения материальной точки от времени и их графики.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lastRenderedPageBreak/>
        <w:t>Криволинейное движение. Движение материальной точки по окружности. Угловая и линейная скорость. Период и частота обращения. Центростремительное (нормальное), касательное (тангенциальное) и полное ускорение материальной точки.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спидометр, движение снарядов, цепные, шестерёнчатые и ремённые передачи, скоростные лифты.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Способы исследования движений.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Иллюстрация предельного перехода и измерение мгновенной скорости.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Преобразование движений с использованием механизмов.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Падение тел в воздухе и в разреженном пространстве.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тела, брошенного под углом к горизонту и горизонтально.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Преобразование угловой скорости в редукторе.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Сравнение путей, траекторий, скоростей движения одного и того же тела в разных системах отсчёта.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Изучение неравномерного движения с целью определения мгновенной скорости.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Измерение ускорения при прямолинейном равноускоренном движении по наклонной плоскости.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пути от времени при равноускоренном движении.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Измерение ускорения свободного падения (рекомендовано использование цифровой лаборатории).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тела, брошенного горизонтально. Проверка гипотезы о прямой пропорциональной зависимости между дальностью полёта и начальной скоростью тела.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 по окружности с постоянной по модулю скоростью.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обращения конического маятника от его параметров.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lastRenderedPageBreak/>
        <w:t>Первый закон Ньютона. Инерциальные системы отсчёта. Принцип относительности Галилея. Неинерциальные системы отсчёта (определение, примеры).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Второй закон Ньютона для материальной точки.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Третий закон Ньютона для материальных точек.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Закон всемирного тяготения. Эквивалентность гравитационной и инертной массы.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Сила тяжести. Зависимость ускорения свободного падения от высоты над поверхностью планеты и от географической широты. Движение небесных тел и их спутников. Законы Кеплера. Первая космическая скорость.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 Вес тела, движущегося с ускорением.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Сила трения. Сухое трение. Сила трения скольжения и сила трения покоя. Коэффициент трения. Сила сопротивления при движении тела в жидкости или газе, её зависимость от скорости относительного движения.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Давление. Гидростатическое давление. Сила Архимеда.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подшипники, движение искусственных спутников.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Наблюдение движения тел в инерциальных и неинерциальных системах отсчёта.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Качение двух цилиндров или шаров разной массы с одинаковым ускорением относительно неинерциальной системы отсчёта.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Сравнение равнодействующей приложенных к телу сил с произведением массы тела на его ускорение в инерциальной системе отсчёта.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Равенство сил, возникающих в результате взаимодействия тел.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Измерение масс по взаимодействию.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Невесомость.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Вес тела при ускоренном подъёме и падении.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Центробежные механизмы.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E60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Измерение равнодействующей сил при движении бруска по наклонной плоскости.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Проверка гипотезы о независимости времени движения бруска по наклонной плоскости на заданное расстояние от его массы.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зависимости сил упругости, возникающих в пружине и резиновом образце, от их деформации.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Изучение движения системы тел, связанных нитью, перекинутой через лёгкий блок.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Измерение коэффициента трения по величине углового коэффициента зависимости </w:t>
      </w:r>
      <w:proofErr w:type="gramStart"/>
      <w:r>
        <w:rPr>
          <w:rFonts w:ascii="Times New Roman" w:hAnsi="Times New Roman"/>
          <w:color w:val="000000"/>
          <w:sz w:val="28"/>
        </w:rPr>
        <w:t>F</w:t>
      </w:r>
      <w:proofErr w:type="gramEnd"/>
      <w:r w:rsidRPr="009E6049">
        <w:rPr>
          <w:rFonts w:ascii="Times New Roman" w:hAnsi="Times New Roman"/>
          <w:color w:val="000000"/>
          <w:sz w:val="28"/>
          <w:vertAlign w:val="subscript"/>
          <w:lang w:val="ru-RU"/>
        </w:rPr>
        <w:t>тр</w:t>
      </w:r>
      <w:r w:rsidRPr="009E604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N</w:t>
      </w:r>
      <w:r w:rsidRPr="009E6049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Исследование движения бруска по наклонной плоскости с переменным коэффициентом трения.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Изучение движения груза на валу с трением.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Тема 3. Статика твёрдого тела.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Абсолютно твёрдое тело. Поступательное и вращательное движение твёрдого тела. Момент силы относительно оси вращения. Плечо силы. Сложение сил, приложенных к твёрдому телу. Центр тяжести тела.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Устойчивое, неустойчивое, безразличное равновесие.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кронштейн, строительный кран, решётчатые конструкции.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Условия равновесия.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Виды равновесия.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E60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Исследование условий равновесия твёрдого тела, имеющего ось вращения.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Конструирование кронштейнов и расчёт сил упругости.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Изучение устойчивости твёрдого тела, имеющего площадь опоры.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Тема 4. Законы сохранения в механике.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Импульс материальной точки, системы материальных точек. Центр масс системы материальных точек. Теорема о движении центра масс.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Импульс силы и изменение импульса тела.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Закон сохранения импульса.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Момент импульса материальной точки. Представление о сохранении момента импульса в центральных полях.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Работа силы на малом и на конечном перемещении. Графическое представление работы силы.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Мощность силы.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Кинетическая энергия материальной точки. Теорема об изменении кинетической энергии материальной точки.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Потенциальные и непотенциальные силы. Потенциальная энергия. Потенциальная энергия упруго деформированной пружины. Потенциальная энергия тела в однородном гравитационном поле. Потенциальная энергия тела в гравитационном поле однородного шара (внутри и вне шара). Вторая космическая скорость. Третья космическая скорость.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Связь работы непотенциальных сил с изменением механической энергии системы тел. Закон сохранения механической энергии.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Упругие и неупругие столкновения.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Уравнение Бернулли для идеальной жидкости как следствие закона сохранения механической энергии.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движение ракет, водомёт, копёр, пружинный пистолет, гироскоп, фигурное катание на коньках.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Измерение мощности силы.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Изменение энергии тела при совершении работы.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Взаимные превращения кинетической и потенциальной энергий при действии на тело силы тяжести и силы упругости.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Сохранение энергии при свободном падении.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E60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Измерение импульса тела по тормозному пути.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Измерение силы тяги, скорости модели электромобиля и мощности силы тяги.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Сравнение изменения импульса тела с импульсом силы.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Исследование сохранения импульса при упругом взаимодействии.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Измерение кинетической энергии тела по тормозному пути.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Сравнение изменения потенциальной энергии пружины с работой силы трения.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Определение работы силы трения при движении тела по наклонной плоскости.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(МКТ), их опытное обоснование. Диффузия. Броуновское движение. Характер движения и взаимодействия частиц вещества. Модели строения газов, жидкостей и твёрдых тел и объяснение свойств вещества на основе этих </w:t>
      </w:r>
      <w:r w:rsidRPr="009E60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моделей. Масса и размеры молекул (атомов). Количество вещества. </w:t>
      </w:r>
      <w:proofErr w:type="gramStart"/>
      <w:r w:rsidRPr="009E6049">
        <w:rPr>
          <w:rFonts w:ascii="Times New Roman" w:hAnsi="Times New Roman"/>
          <w:color w:val="000000"/>
          <w:sz w:val="28"/>
          <w:lang w:val="ru-RU"/>
        </w:rPr>
        <w:t>Постоянная</w:t>
      </w:r>
      <w:proofErr w:type="gramEnd"/>
      <w:r w:rsidRPr="009E6049">
        <w:rPr>
          <w:rFonts w:ascii="Times New Roman" w:hAnsi="Times New Roman"/>
          <w:color w:val="000000"/>
          <w:sz w:val="28"/>
          <w:lang w:val="ru-RU"/>
        </w:rPr>
        <w:t xml:space="preserve"> Авогадро.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способы её измерения. Шкала температур Цельсия.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Модель идеального газа в молекулярно-кинетической теории: частицы газа движутся хаотически и не взаимодействуют друг с другом.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Газовые законы. Уравнение Менделеева–Клапейрона. Абсолютная температура (шкала температур Кельвина). Закон Дальтона. Изопроцессы в идеальном газе с постоянным количеством вещества. Графическое представление изопроцессов: изотерма, изохора, изобара.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Связь между давлением и средней кинетической энергией поступательного теплового движения молекул идеального газа (основное уравнение молекулярно-кинетической теории идеального газа).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Связь абсолютной температуры термодинамической системы со средней кинетической энергией поступательного теплового движения её частиц.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термометр, барометр, получение наноматериалов.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Модели движения частиц вещества.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Модель броуновского движения.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Видеоролик с записью реального броуновского движения.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Диффузия жидкостей.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Притяжение молекул.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Модели кристаллических решёток.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Наблюдение и исследование изопроцессов.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E60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Исследование процесса установления теплового равновесия при теплообмене между горячей и холодной водой.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Изучение изотермического процесса (рекомендовано использование цифровой лаборатории).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Изучение изохорного процесса.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Изучение изобарного процесса.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Проверка уравнения состояния.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Тема 2. Термодинамика. Тепловые машины.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Термодинамическая (ТД) система. Задание внешних условий для термодинамической системы. Внешние и внутренние параметры. Параметры термодинамической системы как средние значения величин, описывающих её состояние на микроскопическом уровне.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Нулевое начало термодинамики. Самопроизвольная релаксация термодинамической системы к тепловому равновесию.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Модель идеального газа в термодинамике – система уравнений: уравнение Менделеева–Клапейрона и выражение для внутренней энергии. Условия применимости этой модели: низкая концентрация частиц, высокие температуры. Выражение для внутренней энергии одноатомного идеального газа.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Квазистатические и нестатические процессы.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Элементарная работа в термодинамике. Вычисление работы по графику процесса на </w:t>
      </w:r>
      <w:r>
        <w:rPr>
          <w:rFonts w:ascii="Times New Roman" w:hAnsi="Times New Roman"/>
          <w:color w:val="000000"/>
          <w:sz w:val="28"/>
        </w:rPr>
        <w:t>pV</w:t>
      </w:r>
      <w:r w:rsidRPr="009E6049">
        <w:rPr>
          <w:rFonts w:ascii="Times New Roman" w:hAnsi="Times New Roman"/>
          <w:color w:val="000000"/>
          <w:sz w:val="28"/>
          <w:lang w:val="ru-RU"/>
        </w:rPr>
        <w:t>-диаграмме.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Теплопередача как способ изменения внутренней энергии термодинамической системы без совершения работы. Конвекция, теплопроводность, излучение.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Количество теплоты. Теплоёмкость тела. Удельная и молярная теплоёмкости вещества. Уравнение Майера. Удельная теплота сгорания топлива. Расчёт количества теплоты при теплопередаче. Понятие об адиабатном процессе.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Первый закон термодинамики. Внутренняя энергия. Количество теплоты и работа как меры изменения внутренней энергии термодинамической системы.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равновесных процессов: через заданное равновесное состояние термодинамической системы проходит единственная адиабата. Абсолютная температура.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Второй закон термодинамики для неравновесных процессов: невозможно передать теплоту от более холодного тела к более </w:t>
      </w:r>
      <w:proofErr w:type="gramStart"/>
      <w:r w:rsidRPr="009E6049">
        <w:rPr>
          <w:rFonts w:ascii="Times New Roman" w:hAnsi="Times New Roman"/>
          <w:color w:val="000000"/>
          <w:sz w:val="28"/>
          <w:lang w:val="ru-RU"/>
        </w:rPr>
        <w:t>нагретому</w:t>
      </w:r>
      <w:proofErr w:type="gramEnd"/>
      <w:r w:rsidRPr="009E6049">
        <w:rPr>
          <w:rFonts w:ascii="Times New Roman" w:hAnsi="Times New Roman"/>
          <w:color w:val="000000"/>
          <w:sz w:val="28"/>
          <w:lang w:val="ru-RU"/>
        </w:rPr>
        <w:t xml:space="preserve"> без компенсации (Клаузиус). Необратимость природных процессов.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Принципы действия тепловых машин. КПД.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Максимальное значение КПД. Цикл Карно.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Экологические аспекты использования тепловых двигателей. Тепловое загрязнение окружающей среды.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604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холодильник, кондиционер, дизельный и карбюраторный двигатели, паровая турбина, получение сверхнизких температур, утилизация «тепловых» отходов с использованием теплового насоса, утилизация биоорганического топлива для выработки «тепловой» и электроэнергии.</w:t>
      </w:r>
      <w:proofErr w:type="gramEnd"/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  <w:r w:rsidRPr="009E60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Изменение температуры при адиабатическом расширении.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Воздушное огниво.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Сравнение удельных теплоёмкостей веществ.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Способы изменения внутренней энергии.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Компьютерные модели тепловых двигателей.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E60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Исследование процесса остывания вещества.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Исследование адиабатного процесса.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Изучение взаимосвязи энергии межмолекулярного взаимодействия и температуры кипения жидкостей.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переходы.</w:t>
      </w:r>
      <w:r w:rsidRPr="009E6049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Удельная теплота парообразования.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Насыщенные и ненасыщенные пары. Качественная зависимость плотности и давления насыщенного пара от температуры, их независимость от объёма насыщенного пара. Зависимость температуры кипения от давления в жидкости.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Влажность воздуха. Абсолютная и относительная влажность.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</w:t>
      </w:r>
      <w:proofErr w:type="gramStart"/>
      <w:r w:rsidRPr="009E6049">
        <w:rPr>
          <w:rFonts w:ascii="Times New Roman" w:hAnsi="Times New Roman"/>
          <w:color w:val="000000"/>
          <w:sz w:val="28"/>
          <w:lang w:val="ru-RU"/>
        </w:rPr>
        <w:t>ств кр</w:t>
      </w:r>
      <w:proofErr w:type="gramEnd"/>
      <w:r w:rsidRPr="009E6049">
        <w:rPr>
          <w:rFonts w:ascii="Times New Roman" w:hAnsi="Times New Roman"/>
          <w:color w:val="000000"/>
          <w:sz w:val="28"/>
          <w:lang w:val="ru-RU"/>
        </w:rPr>
        <w:t>исталлов. Плавление и кристаллизация. Удельная теплота плавления. Сублимация.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Деформации твёрдого тела. Растяжение и сжатие. Сдвиг. Модуль Юнга. Предел упругих деформаций.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Тепловое расширение жидкостей и твёрдых тел, объёмное и линейное расширение. Ангармонизм тепловых колебаний частиц вещества как причина теплового расширения тел (на качественном уровне).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Преобразование энергии в фазовых переходах.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Поверхностное натяжение. Коэффициент поверхностного натяжения. Капиллярные явления. Давление под искривлённой поверхностью жидкости. Формула Лапласа.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жидкие кристаллы, современные материалы.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Тепловое расширение.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Кипение. Кипение при пониженном давлении.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Измерение силы поверхностного натяжения.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Опыты с мыльными плёнками.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Смачивание.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lastRenderedPageBreak/>
        <w:t>Капиллярные явления.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Модели неньютоновской жидкости.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Исследование нагревания и плавления кристаллического вещества.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Виды деформаций.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Наблюдение малых деформаций.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E60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испарения жидкостей.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Измерение удельной теплоты плавления льда.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Изучение свойств насыщенных паров.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Измерение абсолютной влажности воздуха и оценка массы паров в помещении.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Измерение коэффициента поверхностного натяжения.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Измерение модуля Юнга.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Исследование зависимости деформации резинового образца от приложенной к нему силы.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Электрическое поле.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Электризация тел и её проявления. Электрический заряд. Два вида электрических зарядов. Проводники, диэлектрики и полупроводники. Элементарный электрический заряд. Закон сохранения электрического заряда.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Взаимодействие зарядов. Точечные заряды. Закон Кулона.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Электрическое поле. Его действие на электрические заряды.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Напряжённость электрического поля. Пробный заряд. Линии напряжённости электрического поля. Однородное электрическое поле.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Потенциальность электростатического поля. Разность потенциалов и напряжение. Потенциальная энергия заряда в электростатическом поле. Потенциал электростатического поля. Связь напряжённости поля и разности потенциалов для электростатического поля (как однородного, так и неоднородного).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Принцип суперпозиции электрических полей.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Поле точечного заряда. Поле равномерно заряженной сферы. Поле равномерно заряженного по объёму шара. Поле равномерно заряженной бесконечной плоскости. Картины линий напряжённости этих полей и эквипотенциальных поверхностей.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 Условие равновесия зарядов.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 Диэлектрическая проницаемость вещества.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Конденсатор. Электроёмкость конденсатора. Электроёмкость плоского конденсатора.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Параллельное соединение конденсаторов. Последовательное соединение конденсаторов.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Движение заряженной частицы в однородном электрическом поле.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электроскоп, электрометр, электростатическая защита, заземление электроприборов, конденсаторы, генератор Ван де Граафа.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Устройство и принцип действия электрометра.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шариков.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Электрическое поле двух заряженных пластин.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Модель электростатического генератора (Ван де Граафа).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Проводники в электрическом поле.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Электростатическая защита.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Устройство и действие конденсатора постоянной и переменной ёмкости.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Зависимость электроёмкости плоского конденсатора от площади пластин, расстояния между ними и диэлектрической проницаемости.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Энергия электрического поля заряженного конденсатора.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Зарядка и разрядка конденсатора через резистор.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E60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Оценка сил взаимодействия заряженных тел.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Наблюдение превращения энергии заряженного конденсатора в энергию излучения светодиода.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Изучение протекания тока в цепи, содержащей конденсатор.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Распределение разности потенциалов (напряжения) при последовательном соединении конденсаторов.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Исследование разряда конденсатора через резистор.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Сила тока. Постоянный ток.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Условия существования постоянного электрического тока. Источники тока. Напряжение </w:t>
      </w:r>
      <w:r>
        <w:rPr>
          <w:rFonts w:ascii="Times New Roman" w:hAnsi="Times New Roman"/>
          <w:color w:val="000000"/>
          <w:sz w:val="28"/>
        </w:rPr>
        <w:t>U</w:t>
      </w:r>
      <w:r w:rsidRPr="009E6049">
        <w:rPr>
          <w:rFonts w:ascii="Times New Roman" w:hAnsi="Times New Roman"/>
          <w:color w:val="000000"/>
          <w:sz w:val="28"/>
          <w:lang w:val="ru-RU"/>
        </w:rPr>
        <w:t xml:space="preserve"> и ЭДС 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Закон Ома для участка цепи.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Электрическое сопротивление. Зависимость сопротивления однородного проводника от его длины и площади поперечного сечения. Удельное сопротивление вещества.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Последовательное, параллельное, смешанное соединение проводников. Расчёт разветвлённых электрических цепей. Правила Кирхгофа.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Работа электрического тока. Закон </w:t>
      </w:r>
      <w:proofErr w:type="gramStart"/>
      <w:r w:rsidRPr="009E6049">
        <w:rPr>
          <w:rFonts w:ascii="Times New Roman" w:hAnsi="Times New Roman"/>
          <w:color w:val="000000"/>
          <w:sz w:val="28"/>
          <w:lang w:val="ru-RU"/>
        </w:rPr>
        <w:t>Джоуля–Ленца</w:t>
      </w:r>
      <w:proofErr w:type="gramEnd"/>
      <w:r w:rsidRPr="009E6049">
        <w:rPr>
          <w:rFonts w:ascii="Times New Roman" w:hAnsi="Times New Roman"/>
          <w:color w:val="000000"/>
          <w:sz w:val="28"/>
          <w:lang w:val="ru-RU"/>
        </w:rPr>
        <w:t>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Мощность электрического тока. Тепловая мощность, выделяемая на резисторе.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ЭДС и внутреннее сопротивление источника тока. Закон Ома для полной (замкнутой) электрической цепи. Мощность источника тока. Короткое замыкание.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Конденсатор в цепи постоянного тока.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технологические процессы: амперметр, вольтметр, реостат, счётчик электрической энергии.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резистора, лампы накаливания и светодиода.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сопротивления при постоянном напряжении.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Прямое измерение ЭДС. Короткое замыкание гальванического элемента и оценка внутреннего сопротивления.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Способы соединения источников тока, ЭДС батарей.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E60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Исследование смешанного соединения резисторов.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Измерение удельного сопротивления проводников.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от напряжения для лампы накаливания.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Увеличение предела измерения амперметра (вольтметра).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Измерение ЭДС и внутреннего сопротивления источника тока.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Исследование зависимости ЭДС гальванического элемента от времени при коротком замыкании.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Исследование разности потенциалов между полюсами источника тока от силы тока в цепи.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Исследование зависимости полезной мощности источника тока от силы тока.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Тема 3. Токи в различных средах.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Электрическая проводимость различных веществ. Электронная проводимость твёрдых металлов. Зависимость сопротивления металлов от температуры. Сверхпроводимость.</w:t>
      </w:r>
      <w:r w:rsidRPr="009E604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вакууме. Свойства электронных пучков.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Полупроводники. Собственная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9E6049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9E6049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Электрический ток в электролитах. Электролитическая диссоциация. Электролиз. Законы Фарадея для электролиза.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разряд. Различные типы самостоятельного разряда. Молния. Плазма.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604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газоразрядные лампы, электронно-лучевая трубка, полупроводниковые приборы: диод, транзистор, фотодиод, светодиод, гальваника, рафинирование меди, выплавка алюминия, электронная микроскопия.</w:t>
      </w:r>
      <w:proofErr w:type="gramEnd"/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Законы электролиза Фарадея.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Сравнение проводимости металлов и полупроводников.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E60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Измерение заряда одновалентного иона.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терморезистора от температуры.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Снятие </w:t>
      </w:r>
      <w:proofErr w:type="gramStart"/>
      <w:r w:rsidRPr="009E6049">
        <w:rPr>
          <w:rFonts w:ascii="Times New Roman" w:hAnsi="Times New Roman"/>
          <w:color w:val="000000"/>
          <w:sz w:val="28"/>
          <w:lang w:val="ru-RU"/>
        </w:rPr>
        <w:t>вольт-амперной</w:t>
      </w:r>
      <w:proofErr w:type="gramEnd"/>
      <w:r w:rsidRPr="009E6049">
        <w:rPr>
          <w:rFonts w:ascii="Times New Roman" w:hAnsi="Times New Roman"/>
          <w:color w:val="000000"/>
          <w:sz w:val="28"/>
          <w:lang w:val="ru-RU"/>
        </w:rPr>
        <w:t xml:space="preserve"> характеристики диода.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в 10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 xml:space="preserve">Межпредметные понятия, связанные с изучением методов научного познания: </w:t>
      </w:r>
      <w:r w:rsidRPr="009E6049">
        <w:rPr>
          <w:rFonts w:ascii="Times New Roman" w:hAnsi="Times New Roman"/>
          <w:color w:val="000000"/>
          <w:sz w:val="28"/>
          <w:lang w:val="ru-RU"/>
        </w:rPr>
        <w:t xml:space="preserve">явление, научный факт, гипотеза, физическая величина, закон, </w:t>
      </w:r>
      <w:r w:rsidRPr="009E6049">
        <w:rPr>
          <w:rFonts w:ascii="Times New Roman" w:hAnsi="Times New Roman"/>
          <w:color w:val="000000"/>
          <w:sz w:val="28"/>
          <w:lang w:val="ru-RU"/>
        </w:rPr>
        <w:lastRenderedPageBreak/>
        <w:t>теория, наблюдение, эксперимент, моделирование, модель, измерение, погрешности измерений, измерительные приборы, цифровая лаборатория.</w:t>
      </w:r>
      <w:proofErr w:type="gramEnd"/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9E6049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Линейная функция, парабола, гипербола, их графики и свойства.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 xml:space="preserve">Биология: </w:t>
      </w:r>
      <w:r w:rsidRPr="009E6049">
        <w:rPr>
          <w:rFonts w:ascii="Times New Roman" w:hAnsi="Times New Roman"/>
          <w:color w:val="000000"/>
          <w:sz w:val="28"/>
          <w:lang w:val="ru-RU"/>
        </w:rPr>
        <w:t>механическое движение в живой природе, диффузия, осмос, теплообмен живых организмов, тепловое загрязнение окружающей среды, утилизация биоорганического топлива для выработки «тепловой» и электроэнергии, поверхностное натяжение и капиллярные явления в природе, электрические явления в живой природе.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Химия:</w:t>
      </w:r>
      <w:r w:rsidRPr="009E6049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получение наноматериалов, тепловые свойства твёрдых тел, жидкостей и газов, жидкие кристаллы, электрические свойства металлов, электролитическая диссоциация, гальваника, электронная микроскопия.</w:t>
      </w:r>
      <w:proofErr w:type="gramEnd"/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География:</w:t>
      </w:r>
      <w:r w:rsidRPr="009E6049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Технология:</w:t>
      </w:r>
      <w:r w:rsidRPr="009E6049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сухого и жидкого трения в технике, статические конструкции (кронштейн, решётчатые конструкции), использование законов сохранения механики в технике (гироскоп, водомёт и другие), двигатель внутреннего сгорания, паровая турбина, бытовой холодильник,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газоразрядные лампы, полупроводниковые приборы, гальваника.</w:t>
      </w:r>
      <w:proofErr w:type="gramEnd"/>
    </w:p>
    <w:p w:rsidR="00267EEF" w:rsidRPr="009E6049" w:rsidRDefault="00267EEF">
      <w:pPr>
        <w:spacing w:after="0" w:line="264" w:lineRule="auto"/>
        <w:ind w:left="120"/>
        <w:jc w:val="both"/>
        <w:rPr>
          <w:lang w:val="ru-RU"/>
        </w:rPr>
      </w:pPr>
    </w:p>
    <w:p w:rsidR="00267EEF" w:rsidRPr="009E6049" w:rsidRDefault="00764885">
      <w:pPr>
        <w:spacing w:after="0" w:line="264" w:lineRule="auto"/>
        <w:ind w:left="120"/>
        <w:jc w:val="both"/>
        <w:rPr>
          <w:lang w:val="ru-RU"/>
        </w:rPr>
      </w:pPr>
      <w:r w:rsidRPr="009E6049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67EEF" w:rsidRPr="009E6049" w:rsidRDefault="00267EEF">
      <w:pPr>
        <w:spacing w:after="0" w:line="264" w:lineRule="auto"/>
        <w:ind w:left="120"/>
        <w:jc w:val="both"/>
        <w:rPr>
          <w:lang w:val="ru-RU"/>
        </w:rPr>
      </w:pP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Тема 4. Магнитное поле.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Взаимодействие постоянных магнитов и проводников с током. Магнитное поле. Вектор магнитной индукции. Принцип суперпозиции магнитных полей. Линии магнитной индукции.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 (прямого проводника, катушки и кругового витка). Опыт Эрстеда.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Сила Ампера, её направление и модуль.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Сила Лоренца, её направление и модуль. Движение заряженной частицы в однородном магнитном поле. Работа силы Лоренца.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Магнитное поле в веществе. Ферромагнетики, пара- и диамагнетики.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применение постоянных магнитов, электромагнитов, тестер-мультиметр, электродвигатель Якоби, ускорители элементарных частиц.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Картина линий индукции магнитного поля полосового и подковообразного постоянных магнитов.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Картина линий магнитной индукции поля длинного прямого проводника и замкнутого кольцевого проводника, катушки с током.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Наблюдение движения пучка электронов в магнитном поле.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Принцип действия электроизмерительного прибора магнитоэлектрической системы.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E60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Исследование магнитного поля постоянных магнитов.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Исследование свойств ферромагнетиков.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Измерение силы Ампера.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Изучение зависимости силы Ампера от силы тока.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Определение магнитной индукции на основе измерения силы Ампера.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Тема 5. Электромагнитная индукция.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ЭДС индукции. Закон электромагнитной индукции Фарадея. Вихревое электрическое поле. Токи Фуко.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ЭДС индукции в проводнике, движущемся в однородном магнитном поле.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Индуктивность. Катушка индуктивности в цепи постоянного тока. Явление самоиндукции. ЭДС самоиндукции.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индукционная печь, соленоид, защита от электризации тел при движении в магнитном поле Земли.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Наблюдение явления электромагнитной индукции.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Исследование зависимости ЭДС индукции от скорости изменения магнитного потока.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lastRenderedPageBreak/>
        <w:t>Правило Ленца.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Падение магнита в алюминиевой (медной) трубе.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Исследование зависимости ЭДС самоиндукции от скорости изменения силы тока в цепи.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E60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Исследование явления электромагнитной индукции.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Определение индукции вихревого магнитного поля.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Исследование явления самоиндукции.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Сборка модели электромагнитного генератора.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колебания.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колебания.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Гармонические колебания. Кинематическое и динамическое описание. Энергетическое описание (закон сохранения механической энергии). Вывод динамического описания гармонических колебаний из их энергетического и кинематического описания.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Амплитуда и фаза колебаний. Связь амплитуды колебаний исходной величины с амплитудами колебаний её скорости и ускорения.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Период и частота колебаний. Период малых свободных колебаний математического маятника. Период свободных колебаний пружинного маятника.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Понятие о затухающих колебаниях. Вынужденные колебания. Резонанс. Резонансная кривая. Влияние затухания на вид резонансной кривой. Автоколебания.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метроном, часы, качели, музыкальные инструменты, сейсмограф.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Запись колебательного движения.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Наблюдение независимости периода малых колебаний груза на нити от амплитуды.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Исследование затухающих колебаний и зависимости периода свободных колебаний от сопротивления.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Исследование колебаний груза на массивной пружине с целью формирования представлений об идеальной модели пружинного маятника.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Закон сохранения энергии при колебаниях груза на пружине.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E60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lastRenderedPageBreak/>
        <w:t>Измерение периода свободных колебаний нитяного и пружинного маятников.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Изучение законов движения тела в ходе колебаний на упругом подвесе.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Изучение движения нитяного маятника.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Преобразование энергии в пружинном маятнике.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Исследование убывания амплитуды затухающих колебаний.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Исследование вынужденных колебаний.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Тема 2. Электромагнитные колебания.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Формула Томсона. Связь амплитуды заряда конденсатора с амплитудой силы тока в колебательном контуре.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Закон сохранения энергии в идеальном колебательном контуре.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Затухающие электромагнитные колебания. Вынужденные электромагнитные колебания.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Переменный ток. Мощность переменного тока. Амплитудное и действующее значение силы тока и напряжения при различной форме зависимости переменного тока от времени.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Синусоидальный переменный ток. Резистор, конденсатор и катушка индуктивности в цепи синусоидального переменного тока. Резонанс токов. Резонанс напряжений.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Идеальный трансформатор. Производство, передача и потребление электрической энергии.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Экологические риски при производстве электроэнергии. Культура использования электроэнергии в повседневной жизни.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электрический звонок, генератор переменного тока, линии электропередач.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Зависимость частоты свободных колебаний от индуктивности и ёмкости контура.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Осциллограммы электромагнитных колебаний.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Генератор незатухающих электромагнитных колебаний.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Модель электромагнитного генератора.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Вынужденные синусоидальные колебания.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Резистор, катушка индуктивности и конденсатор в цепи переменного тока.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Устройство и принцип действия трансформатора.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lastRenderedPageBreak/>
        <w:t>Модель линии электропередачи.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E60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Изучение трансформатора.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6049">
        <w:rPr>
          <w:rFonts w:ascii="Times New Roman" w:hAnsi="Times New Roman"/>
          <w:color w:val="000000"/>
          <w:sz w:val="28"/>
          <w:lang w:val="ru-RU"/>
        </w:rPr>
        <w:t xml:space="preserve">Исследование переменного тока через последовательно соединённые конденсатор, катушку и резистор. </w:t>
      </w:r>
      <w:proofErr w:type="gramEnd"/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Наблюдение электромагнитного резонанса.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Исследование работы источников света в цепи переменного тока.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Тема 3. Механические и электромагнитные волны.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Механические волны, условия их распространения. Поперечные и продольные волны. Период, скорость распространения и длина волны. Свойства механических волн: отражение, преломление, интерференция и дифракция.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Шумовое загрязнение окружающей среды.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Электромагнитные волны. Условия излучения электромагнитных волн. Взаимная ориентация векторов в электромагнитной волне.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Свойства электромагнитных волн: отражение, преломление, поляризация, интерференция и дифракция.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музыкальные инструменты, радар, радиоприёмник, телевизор, антенна, телефон, СВЧ-печь, ультразвуковая диагностика в технике и медицине.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Зависимость длины волны от частоты колебаний.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Акустический резонанс.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Свойства ультразвука и его применение.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Исследование свойств электромагнитных волн: отражение, преломление, поляризация, дифракция, интерференция.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Обнаружение инфракрасного и ультрафиолетового излучений.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E60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lastRenderedPageBreak/>
        <w:t>Изучение параметров звуковой волны.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Изучение распространения звуковых волн в замкнутом пространстве.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Тема 4. Оптика.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Прямолинейное распространение света в однородной среде. Луч света. Точечный источник света.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света. Построение изображений в плоском зеркале. Сферические зеркала.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Относительный показатель преломления. Постоянство частоты света и соотношение длин волн при переходе монохроматического света через границу раздела двух оптических сред.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Ход лучей в призме. Дисперсия света. Сложный состав белого света. Цвет.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Полное внутреннее отражение. Предельный угол полного внутреннего отражения.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расстояние и оптическая сила тонкой линзы. Зависимость фокусного расстояния тонкой сферической линзы от её геометрии и относительного показателя преломления.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Формула тонкой линзы. Увеличение, даваемое линзой.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Ход луча, прошедшего линзу под произвольным углом к её главной оптической оси. Построение изображений точки и отрезка прямой в собирающих и рассеивающих линзах и их системах.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Оптические приборы. Разрешающая способность. Глаз как оптическая система.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Условия наблюдения максимумов и минимумов в интерференционной картине от двух когерентных источников. Примеры классических интерференционных схем.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604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очки, лупа, перископ, фотоаппарат, микроскоп, проекционный аппарат, просветление оптики, волоконная оптика, дифракционная решётка.</w:t>
      </w:r>
      <w:proofErr w:type="gramEnd"/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Законы отражения света.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преломления света.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Наблюдение полного внутреннего отражения. Модель световода.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Исследование хода световых пучков через плоскопараллельную пластину и призму.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Наблюдение цветов тонких плёнок.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Изучение дифракционной решётки.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Наблюдение дифракционного спектра.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Применение поляроидов для изучения механических напряжений.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E60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Исследование зависимости фокусного расстояния от вещества (на примере жидких линз).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Измерение фокусного расстояния рассеивающих линз.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плоского зеркала и линзы.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Получение изображения в системе из двух линз.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Конструирование телескопических систем.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Наблюдение дифракции, интерференции и поляризации света.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Изучение поляризации света, отражённого от поверхности диэлектрика.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Изучение интерференции лазерного излучения на двух щелях.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Наблюдение дисперсии.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Наблюдение и исследование дифракционного спектра.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Измерение длины световой волны.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Получение спектра излучения светодиода при помощи дифракционной решётки.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устройства и технологические процессы: спутниковые приёмники, ускорители заряженных частиц.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Ученический эксперимент, лабораторные работы, практикум.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Определение импульса и энергии релятивистских частиц (по фотографиям треков заряженных частиц в магнитном поле).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Тема 1. Корпускулярно-волновой дуализм.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Равновесное тепловое излучение (излучение абсолютно чёрного тела). Закон смещения Вина. Гипотеза Планка о квантах.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Фотоны. Энергия и импульс фотона.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Фотоэффект. Опыты А. Г. Столетова. Законы фотоэффекта. Уравнение Эйнштейна для фотоэффекта. «Красная граница» фотоэффекта.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Давление света (в частности, давление света на абсолютно поглощающую и абсолютно отражающую поверхность). Опыты П. Н. Лебедева.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Волновые свойства частиц. Волны де Бройля. Длина волны де Бройля и размеры области локализации движущейся частицы. Корпускулярно-волновой дуализм. Дифракция электронов на кристаллах.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Специфика измерений в микромире. Соотношения неопределённостей Гейзенберга.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спектрометр, фотоэлемент, фотодатчик, туннельный микроскоп, солнечная батарея, светодиод.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Исследование законов внешнего фотоэффекта.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Исследование зависимости сопротивления полупроводников от освещённости.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Исследование фоторезистора.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6049">
        <w:rPr>
          <w:rFonts w:ascii="Times New Roman" w:hAnsi="Times New Roman"/>
          <w:color w:val="000000"/>
          <w:sz w:val="28"/>
          <w:lang w:val="ru-RU"/>
        </w:rPr>
        <w:t>Измерение постоянной Планка на основе исследования фотоэффекта.</w:t>
      </w:r>
      <w:proofErr w:type="gramEnd"/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Исследование зависимости силы тока через светодиод от напряжения.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Тема 2. Физика атома.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Опыты по исследованию строения атома. Планетарная модель атома Резерфорда.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Постулаты Бора. Излучение и поглощение фотонов при переходе атома с одного уровня энергии на другой.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спектров. Спектр уровней энергии атома водорода.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Спонтанное и вынужденное излучение света. Лазер.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спектральный анализ (спектроскоп), лазер, квантовый компьютер.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Демонстрации.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Устройство и действие счётчика ионизирующих частиц.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Определение длины волны лазерного излучения.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E60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Исследование спектра разреженного атомарного водорода и измерение </w:t>
      </w:r>
      <w:proofErr w:type="gramStart"/>
      <w:r w:rsidRPr="009E6049">
        <w:rPr>
          <w:rFonts w:ascii="Times New Roman" w:hAnsi="Times New Roman"/>
          <w:color w:val="000000"/>
          <w:sz w:val="28"/>
          <w:lang w:val="ru-RU"/>
        </w:rPr>
        <w:t>постоянной</w:t>
      </w:r>
      <w:proofErr w:type="gramEnd"/>
      <w:r w:rsidRPr="009E6049">
        <w:rPr>
          <w:rFonts w:ascii="Times New Roman" w:hAnsi="Times New Roman"/>
          <w:color w:val="000000"/>
          <w:sz w:val="28"/>
          <w:lang w:val="ru-RU"/>
        </w:rPr>
        <w:t xml:space="preserve"> Ридберга.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Тема 3. Физика атомного ядра и элементарных частиц.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Нуклонная модель ядра Гейзенберга–Иваненко. Заряд ядра. Массовое число ядра. Изотопы.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Радиоактивность. Альфа-распад. Электронный и позитронный бета-распад. Гамма-излучение.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Закон радиоактивного распада. Радиоактивные изотопы в природе. Свойства ионизирующего излучения. Влияние радиоактивности на живые организмы. Естественный фон излучения. Дозиметрия.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Ядерные реакции. Деление и синтез ядер. Ядерные реакторы. Проблемы управляемого термоядерного синтеза. Экологические аспекты развития ядерной энергетики.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Методы регистрации и исследования элементарных частиц.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Фундаментальные взаимодействия. Барионы, мезоны и лептоны. Представление о Стандартной модели. Кварк-глюонная модель адронов.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Физика за пределами Стандартной модели. Тёмная материя и тёмная энергия.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Единство физической картины мира.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Технические устройства и технологические процессы: дозиметр, камера Вильсона, ядерный реактор, термоядерный реактор, атомная бомба, магнитно-резонансная томография.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Ученический эксперимент, лабораторные работы, практикум.</w:t>
      </w:r>
      <w:r w:rsidRPr="009E6049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Исследование радиоактивного фона с использованием дозиметра.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Изучение поглощения бета-частиц алюминием.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lastRenderedPageBreak/>
        <w:t>Этапы развития астрономии. Прикладное и мировоззренческое значение астрономии. Применимость законов физики для объяснения природы космических объектов.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Методы астрономических исследований. Современные оптические телескопы, радиотелескопы, внеатмосферная астрономия.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энергии Солнца и звёзд. 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Масштабная структура Вселенной. Метагалактика.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Ученические наблюдения.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Наблюдения звёздного неба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туманностей и звёздных скоплений.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color w:val="000000"/>
          <w:sz w:val="28"/>
          <w:lang w:val="ru-RU"/>
        </w:rPr>
        <w:t>Физический практикум.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Способы измерения физических величин с использованием аналоговых и цифровых измерительных приборов и компьютерных датчиковых систем. Абсолютные и относительные погрешности измерений физических величин. Оценка границ погрешностей.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Проведение косвенных измерений, исследований зависимостей физических величин, проверка предложенных гипотез (выбор из работ, описанных в тематических разделах «Ученический эксперимент, лабораторные работы, практикум»).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lastRenderedPageBreak/>
        <w:t>Обобщение и систематизация содержания разделов курса «Механика», «Молекулярная физика и термодинамика», «Электродинамика», «Колебания и волны», «Основы специальной теории относительности», «Квантовая физика», «Элементы астрономии и астрофизики».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6049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значение описательной, систематизирующей, объяснительной и прогностической функций физической теории,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природе.</w:t>
      </w:r>
      <w:proofErr w:type="gramEnd"/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color w:val="000000"/>
          <w:sz w:val="28"/>
          <w:lang w:val="ru-RU"/>
        </w:rPr>
        <w:t>Межпредметные связи.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Изучение курса физики углублённого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Межпредметные понятия,</w:t>
      </w:r>
      <w:r w:rsidRPr="009E604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связанные с изучением методов научного познания: </w:t>
      </w:r>
      <w:r w:rsidRPr="009E6049">
        <w:rPr>
          <w:rFonts w:ascii="Times New Roman" w:hAnsi="Times New Roman"/>
          <w:color w:val="000000"/>
          <w:sz w:val="28"/>
          <w:lang w:val="ru-RU"/>
        </w:rPr>
        <w:t>явление, научный факт, гипотеза, физическая величина, закон, теория, наблюдение, эксперимент, моделирование, модель, измерение, погрешности измерений, измерительные приборы, цифровая лаборатория.</w:t>
      </w:r>
      <w:proofErr w:type="gramEnd"/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Математика:</w:t>
      </w:r>
      <w:r w:rsidRPr="009E6049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уравнений. Тригонометрические функции: синус, косинус, тангенс, котангенс, основное тригонометрическое тождество. Векторы и их проекции на оси координат, сложение векторов. Производные элементарных функций. Признаки подобия треугольников, определение площади плоских фигур и объёма тел.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Биология</w:t>
      </w:r>
      <w:r w:rsidRPr="009E6049">
        <w:rPr>
          <w:rFonts w:ascii="Times New Roman" w:hAnsi="Times New Roman"/>
          <w:color w:val="000000"/>
          <w:sz w:val="28"/>
          <w:lang w:val="ru-RU"/>
        </w:rPr>
        <w:t>: электрические явления в живой природе, колебательные движения в живой природе, экологические риски при производстве электроэнергии, электромагнитное загрязнение окружающей среды, ультразвуковая диагностика в медицине, оптические явления в живой природе.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Химия</w:t>
      </w:r>
      <w:r w:rsidRPr="009E6049">
        <w:rPr>
          <w:rFonts w:ascii="Times New Roman" w:hAnsi="Times New Roman"/>
          <w:color w:val="000000"/>
          <w:sz w:val="28"/>
          <w:lang w:val="ru-RU"/>
        </w:rPr>
        <w:t>: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География</w:t>
      </w:r>
      <w:r w:rsidRPr="009E6049">
        <w:rPr>
          <w:rFonts w:ascii="Times New Roman" w:hAnsi="Times New Roman"/>
          <w:color w:val="000000"/>
          <w:sz w:val="28"/>
          <w:lang w:val="ru-RU"/>
        </w:rPr>
        <w:t>: магнитные полюса Земли, залежи магнитных руд, фотосъёмка земной поверхности, сейсмограф.</w:t>
      </w: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Технология</w:t>
      </w:r>
      <w:r w:rsidRPr="009E6049">
        <w:rPr>
          <w:rFonts w:ascii="Times New Roman" w:hAnsi="Times New Roman"/>
          <w:color w:val="000000"/>
          <w:sz w:val="28"/>
          <w:lang w:val="ru-RU"/>
        </w:rPr>
        <w:t xml:space="preserve">: применение постоянных магнитов, электромагнитов, электродвигатель Якоби, генератор переменного тока, индукционная печь, линии электропередач, электродвигатель, радар, радиоприёмник, телевизор, антенна, телефон, СВЧ-печь, ультразвуковая диагностика в технике, </w:t>
      </w:r>
      <w:r w:rsidRPr="009E6049">
        <w:rPr>
          <w:rFonts w:ascii="Times New Roman" w:hAnsi="Times New Roman"/>
          <w:color w:val="000000"/>
          <w:sz w:val="28"/>
          <w:lang w:val="ru-RU"/>
        </w:rPr>
        <w:lastRenderedPageBreak/>
        <w:t>проекционный аппарат, волоконная оптика, солнечная батарея, спутниковые приёмники, ядерная энергетика и экологические аспекты её развития.</w:t>
      </w:r>
      <w:proofErr w:type="gramEnd"/>
    </w:p>
    <w:p w:rsidR="00267EEF" w:rsidRPr="009E6049" w:rsidRDefault="00267EEF">
      <w:pPr>
        <w:rPr>
          <w:lang w:val="ru-RU"/>
        </w:rPr>
        <w:sectPr w:rsidR="00267EEF" w:rsidRPr="009E6049">
          <w:pgSz w:w="11906" w:h="16383"/>
          <w:pgMar w:top="1134" w:right="850" w:bottom="1134" w:left="1701" w:header="720" w:footer="720" w:gutter="0"/>
          <w:cols w:space="720"/>
        </w:sectPr>
      </w:pPr>
    </w:p>
    <w:p w:rsidR="00267EEF" w:rsidRPr="009E6049" w:rsidRDefault="00764885">
      <w:pPr>
        <w:spacing w:after="0" w:line="264" w:lineRule="auto"/>
        <w:ind w:left="120"/>
        <w:jc w:val="both"/>
        <w:rPr>
          <w:lang w:val="ru-RU"/>
        </w:rPr>
      </w:pPr>
      <w:bookmarkStart w:id="4" w:name="block-29383700"/>
      <w:bookmarkEnd w:id="3"/>
      <w:r w:rsidRPr="009E6049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ФИЗИКЕ НА УРОВНЕ СРЕДНЕГО ОБЩЕГО ОБРАЗОВАНИЯЛИЧНОСТНЫЕ РЕЗУЛЬТАТЫ</w:t>
      </w:r>
    </w:p>
    <w:p w:rsidR="00267EEF" w:rsidRPr="009E6049" w:rsidRDefault="00267EEF">
      <w:pPr>
        <w:spacing w:after="0" w:line="264" w:lineRule="auto"/>
        <w:ind w:left="120"/>
        <w:jc w:val="both"/>
        <w:rPr>
          <w:lang w:val="ru-RU"/>
        </w:rPr>
      </w:pPr>
    </w:p>
    <w:p w:rsidR="00267EEF" w:rsidRPr="009E6049" w:rsidRDefault="00764885">
      <w:pPr>
        <w:spacing w:after="0" w:line="264" w:lineRule="auto"/>
        <w:ind w:left="120"/>
        <w:jc w:val="both"/>
        <w:rPr>
          <w:lang w:val="ru-RU"/>
        </w:rPr>
      </w:pPr>
      <w:r w:rsidRPr="009E6049">
        <w:rPr>
          <w:rFonts w:ascii="Times New Roman" w:hAnsi="Times New Roman"/>
          <w:b/>
          <w:color w:val="333333"/>
          <w:sz w:val="28"/>
          <w:lang w:val="ru-RU"/>
        </w:rPr>
        <w:t>ЛИЧНОСТНЫЕ РЕЗУЛЬТАТЫ</w:t>
      </w:r>
    </w:p>
    <w:p w:rsidR="00267EEF" w:rsidRPr="009E6049" w:rsidRDefault="00267EEF">
      <w:pPr>
        <w:spacing w:after="0" w:line="264" w:lineRule="auto"/>
        <w:ind w:left="120"/>
        <w:jc w:val="both"/>
        <w:rPr>
          <w:lang w:val="ru-RU"/>
        </w:rPr>
      </w:pPr>
    </w:p>
    <w:p w:rsidR="00267EEF" w:rsidRPr="009E6049" w:rsidRDefault="00764885">
      <w:pPr>
        <w:spacing w:after="0" w:line="264" w:lineRule="auto"/>
        <w:ind w:firstLine="600"/>
        <w:jc w:val="both"/>
        <w:rPr>
          <w:lang w:val="ru-RU"/>
        </w:rPr>
      </w:pPr>
      <w:r w:rsidRPr="009E604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9E6049">
        <w:rPr>
          <w:rFonts w:ascii="Times New Roman" w:hAnsi="Times New Roman"/>
          <w:color w:val="000000"/>
          <w:sz w:val="28"/>
          <w:lang w:val="ru-RU"/>
        </w:rPr>
        <w:t xml:space="preserve">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267EEF" w:rsidRDefault="0076488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267EEF" w:rsidRPr="009E6049" w:rsidRDefault="007648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267EEF" w:rsidRPr="009E6049" w:rsidRDefault="007648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:rsidR="00267EEF" w:rsidRPr="009E6049" w:rsidRDefault="007648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267EEF" w:rsidRPr="009E6049" w:rsidRDefault="007648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267EEF" w:rsidRPr="009E6049" w:rsidRDefault="0076488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267EEF" w:rsidRDefault="0076488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267EEF" w:rsidRPr="009E6049" w:rsidRDefault="0076488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267EEF" w:rsidRPr="009E6049" w:rsidRDefault="0076488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технике.</w:t>
      </w:r>
    </w:p>
    <w:p w:rsidR="00267EEF" w:rsidRDefault="0076488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267EEF" w:rsidRPr="009E6049" w:rsidRDefault="0076488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267EEF" w:rsidRPr="009E6049" w:rsidRDefault="0076488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:rsidR="00267EEF" w:rsidRPr="009E6049" w:rsidRDefault="0076488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будущего.</w:t>
      </w:r>
    </w:p>
    <w:p w:rsidR="00267EEF" w:rsidRDefault="0076488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267EEF" w:rsidRPr="009E6049" w:rsidRDefault="0076488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науке.</w:t>
      </w:r>
    </w:p>
    <w:p w:rsidR="00267EEF" w:rsidRDefault="0076488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267EEF" w:rsidRPr="009E6049" w:rsidRDefault="0076488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bookmarkStart w:id="5" w:name="_Toc138318759"/>
      <w:bookmarkEnd w:id="5"/>
      <w:r w:rsidRPr="009E6049">
        <w:rPr>
          <w:rFonts w:ascii="Times New Roman" w:hAnsi="Times New Roman"/>
          <w:color w:val="000000"/>
          <w:sz w:val="28"/>
          <w:lang w:val="ru-RU"/>
        </w:rPr>
        <w:lastRenderedPageBreak/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267EEF" w:rsidRPr="009E6049" w:rsidRDefault="0076488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жизни.</w:t>
      </w:r>
    </w:p>
    <w:p w:rsidR="00267EEF" w:rsidRDefault="0076488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воспитания:</w:t>
      </w:r>
    </w:p>
    <w:p w:rsidR="00267EEF" w:rsidRPr="009E6049" w:rsidRDefault="0076488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267EEF" w:rsidRPr="009E6049" w:rsidRDefault="0076488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267EEF" w:rsidRPr="009E6049" w:rsidRDefault="0076488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физике.</w:t>
      </w:r>
    </w:p>
    <w:p w:rsidR="00267EEF" w:rsidRDefault="00764885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научного познания:</w:t>
      </w:r>
    </w:p>
    <w:p w:rsidR="00267EEF" w:rsidRPr="009E6049" w:rsidRDefault="0076488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267EEF" w:rsidRPr="009E6049" w:rsidRDefault="0076488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267EEF" w:rsidRPr="009E6049" w:rsidRDefault="00267EEF">
      <w:pPr>
        <w:spacing w:after="0" w:line="264" w:lineRule="auto"/>
        <w:ind w:left="120"/>
        <w:jc w:val="both"/>
        <w:rPr>
          <w:lang w:val="ru-RU"/>
        </w:rPr>
      </w:pPr>
    </w:p>
    <w:p w:rsidR="00267EEF" w:rsidRPr="009E6049" w:rsidRDefault="00764885">
      <w:pPr>
        <w:spacing w:after="0" w:line="264" w:lineRule="auto"/>
        <w:ind w:left="120"/>
        <w:jc w:val="both"/>
        <w:rPr>
          <w:lang w:val="ru-RU"/>
        </w:rPr>
      </w:pPr>
      <w:r w:rsidRPr="009E604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67EEF" w:rsidRPr="009E6049" w:rsidRDefault="00267EEF">
      <w:pPr>
        <w:spacing w:after="0" w:line="264" w:lineRule="auto"/>
        <w:ind w:left="120"/>
        <w:jc w:val="both"/>
        <w:rPr>
          <w:lang w:val="ru-RU"/>
        </w:rPr>
      </w:pPr>
    </w:p>
    <w:p w:rsidR="00267EEF" w:rsidRPr="009E6049" w:rsidRDefault="00764885">
      <w:pPr>
        <w:spacing w:after="0" w:line="264" w:lineRule="auto"/>
        <w:ind w:left="120"/>
        <w:jc w:val="both"/>
        <w:rPr>
          <w:lang w:val="ru-RU"/>
        </w:rPr>
      </w:pPr>
      <w:r w:rsidRPr="009E6049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67EEF" w:rsidRDefault="0076488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67EEF" w:rsidRPr="009E6049" w:rsidRDefault="0076488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267EEF" w:rsidRPr="009E6049" w:rsidRDefault="0076488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267EEF" w:rsidRPr="009E6049" w:rsidRDefault="0076488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267EEF" w:rsidRPr="009E6049" w:rsidRDefault="0076488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267EEF" w:rsidRPr="009E6049" w:rsidRDefault="0076488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267EEF" w:rsidRPr="009E6049" w:rsidRDefault="0076488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267EEF" w:rsidRPr="009E6049" w:rsidRDefault="00764885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267EEF" w:rsidRDefault="0076488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67EEF" w:rsidRPr="009E6049" w:rsidRDefault="0076488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267EEF" w:rsidRPr="009E6049" w:rsidRDefault="0076488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267EEF" w:rsidRPr="009E6049" w:rsidRDefault="0076488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267EEF" w:rsidRPr="009E6049" w:rsidRDefault="0076488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267EEF" w:rsidRPr="009E6049" w:rsidRDefault="0076488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67EEF" w:rsidRPr="009E6049" w:rsidRDefault="0076488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деятельности, в том числе при изучении физики;</w:t>
      </w:r>
    </w:p>
    <w:p w:rsidR="00267EEF" w:rsidRPr="009E6049" w:rsidRDefault="0076488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267EEF" w:rsidRPr="009E6049" w:rsidRDefault="0076488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267EEF" w:rsidRPr="009E6049" w:rsidRDefault="0076488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267EEF" w:rsidRPr="009E6049" w:rsidRDefault="0076488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267EEF" w:rsidRPr="009E6049" w:rsidRDefault="00764885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267EEF" w:rsidRDefault="0076488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67EEF" w:rsidRPr="009E6049" w:rsidRDefault="0076488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физического содержания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267EEF" w:rsidRDefault="00764885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:rsidR="00267EEF" w:rsidRPr="009E6049" w:rsidRDefault="0076488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67EEF" w:rsidRPr="009E6049" w:rsidRDefault="00764885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учётом назначения информации и целевой аудитории, выбирая оптимальную форму представления и визуализации.</w:t>
      </w:r>
    </w:p>
    <w:p w:rsidR="00267EEF" w:rsidRDefault="0076488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67EEF" w:rsidRPr="009E6049" w:rsidRDefault="0076488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общение на уроках физики и во внеурочной деятельности;</w:t>
      </w:r>
    </w:p>
    <w:p w:rsidR="00267EEF" w:rsidRPr="009E6049" w:rsidRDefault="0076488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конфликтных ситуаций и смягчать конфликты;</w:t>
      </w:r>
    </w:p>
    <w:p w:rsidR="00267EEF" w:rsidRPr="009E6049" w:rsidRDefault="0076488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267EEF" w:rsidRPr="009E6049" w:rsidRDefault="0076488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267EEF" w:rsidRPr="009E6049" w:rsidRDefault="0076488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 и возможностей каждого члена коллектива; </w:t>
      </w:r>
    </w:p>
    <w:p w:rsidR="00267EEF" w:rsidRPr="009E6049" w:rsidRDefault="0076488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267EEF" w:rsidRPr="009E6049" w:rsidRDefault="0076488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267EEF" w:rsidRPr="009E6049" w:rsidRDefault="0076488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267EEF" w:rsidRPr="009E6049" w:rsidRDefault="00764885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267EEF" w:rsidRPr="009E6049" w:rsidRDefault="00764885">
      <w:pPr>
        <w:spacing w:after="0" w:line="264" w:lineRule="auto"/>
        <w:ind w:left="120"/>
        <w:jc w:val="both"/>
        <w:rPr>
          <w:lang w:val="ru-RU"/>
        </w:rPr>
      </w:pPr>
      <w:r w:rsidRPr="009E6049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67EEF" w:rsidRPr="009E6049" w:rsidRDefault="00764885">
      <w:pPr>
        <w:spacing w:after="0" w:line="264" w:lineRule="auto"/>
        <w:ind w:left="120"/>
        <w:jc w:val="both"/>
        <w:rPr>
          <w:lang w:val="ru-RU"/>
        </w:rPr>
      </w:pPr>
      <w:r w:rsidRPr="009E604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67EEF" w:rsidRPr="009E6049" w:rsidRDefault="007648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 и формулировать собственные задачи;</w:t>
      </w:r>
    </w:p>
    <w:p w:rsidR="00267EEF" w:rsidRPr="009E6049" w:rsidRDefault="007648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267EEF" w:rsidRDefault="0076488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267EEF" w:rsidRPr="009E6049" w:rsidRDefault="007648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267EEF" w:rsidRPr="009E6049" w:rsidRDefault="007648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267EEF" w:rsidRDefault="00764885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267EEF" w:rsidRPr="009E6049" w:rsidRDefault="00764885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повышать свой образовательный и культурный уровень.</w:t>
      </w:r>
    </w:p>
    <w:p w:rsidR="00267EEF" w:rsidRDefault="00764885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67EEF" w:rsidRPr="009E6049" w:rsidRDefault="0076488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267EEF" w:rsidRPr="009E6049" w:rsidRDefault="0076488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267EEF" w:rsidRPr="009E6049" w:rsidRDefault="0076488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267EEF" w:rsidRPr="009E6049" w:rsidRDefault="0076488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267EEF" w:rsidRPr="009E6049" w:rsidRDefault="0076488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267EEF" w:rsidRPr="009E6049" w:rsidRDefault="0076488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267EEF" w:rsidRPr="009E6049" w:rsidRDefault="0076488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267EEF" w:rsidRPr="009E6049" w:rsidRDefault="00764885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:rsidR="00267EEF" w:rsidRPr="009E6049" w:rsidRDefault="00764885">
      <w:pPr>
        <w:spacing w:after="0" w:line="264" w:lineRule="auto"/>
        <w:ind w:left="12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программы по физике для уровня среднего общего образования </w:t>
      </w:r>
      <w:proofErr w:type="gramStart"/>
      <w:r w:rsidRPr="009E604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9E6049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предполагающий сформированность:</w:t>
      </w:r>
    </w:p>
    <w:p w:rsidR="00267EEF" w:rsidRPr="009E6049" w:rsidRDefault="0076488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267EEF" w:rsidRPr="009E6049" w:rsidRDefault="0076488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267EEF" w:rsidRPr="009E6049" w:rsidRDefault="0076488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267EEF" w:rsidRPr="009E6049" w:rsidRDefault="0076488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эмпатии, </w:t>
      </w:r>
      <w:proofErr w:type="gramStart"/>
      <w:r w:rsidRPr="009E6049">
        <w:rPr>
          <w:rFonts w:ascii="Times New Roman" w:hAnsi="Times New Roman"/>
          <w:color w:val="000000"/>
          <w:sz w:val="28"/>
          <w:lang w:val="ru-RU"/>
        </w:rPr>
        <w:t>включающей</w:t>
      </w:r>
      <w:proofErr w:type="gramEnd"/>
      <w:r w:rsidRPr="009E6049">
        <w:rPr>
          <w:rFonts w:ascii="Times New Roman" w:hAnsi="Times New Roman"/>
          <w:color w:val="000000"/>
          <w:sz w:val="28"/>
          <w:lang w:val="ru-RU"/>
        </w:rPr>
        <w:t xml:space="preserve"> способность понимать эмоциональное состояние других, учитывать его при осуществлении общения, способность к сочувствию и сопереживанию;</w:t>
      </w:r>
    </w:p>
    <w:p w:rsidR="00267EEF" w:rsidRPr="009E6049" w:rsidRDefault="00764885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267EEF" w:rsidRPr="009E6049" w:rsidRDefault="00267EEF">
      <w:pPr>
        <w:spacing w:after="0"/>
        <w:ind w:left="120"/>
        <w:rPr>
          <w:lang w:val="ru-RU"/>
        </w:rPr>
      </w:pPr>
      <w:bookmarkStart w:id="6" w:name="_Toc138318760"/>
      <w:bookmarkEnd w:id="6"/>
    </w:p>
    <w:p w:rsidR="00267EEF" w:rsidRPr="009E6049" w:rsidRDefault="00267EEF">
      <w:pPr>
        <w:spacing w:after="0" w:line="264" w:lineRule="auto"/>
        <w:ind w:left="120"/>
        <w:jc w:val="both"/>
        <w:rPr>
          <w:lang w:val="ru-RU"/>
        </w:rPr>
      </w:pPr>
    </w:p>
    <w:p w:rsidR="00267EEF" w:rsidRPr="009E6049" w:rsidRDefault="00764885">
      <w:pPr>
        <w:spacing w:after="0" w:line="264" w:lineRule="auto"/>
        <w:ind w:left="12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ПРЕДМЕТНЫЕ РЕЗУЛЬТАТЫ</w:t>
      </w:r>
    </w:p>
    <w:p w:rsidR="00267EEF" w:rsidRPr="009E6049" w:rsidRDefault="00267EEF">
      <w:pPr>
        <w:spacing w:after="0" w:line="264" w:lineRule="auto"/>
        <w:ind w:left="120"/>
        <w:jc w:val="both"/>
        <w:rPr>
          <w:lang w:val="ru-RU"/>
        </w:rPr>
      </w:pPr>
    </w:p>
    <w:p w:rsidR="00267EEF" w:rsidRPr="009E6049" w:rsidRDefault="00764885">
      <w:pPr>
        <w:spacing w:after="0" w:line="264" w:lineRule="auto"/>
        <w:ind w:left="12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10 классе</w:t>
      </w:r>
      <w:r w:rsidRPr="009E6049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267EEF" w:rsidRPr="009E6049" w:rsidRDefault="007648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9E6049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экологической, социальной и этической сферах деятельности человека, роль и место физики в современной научной картине мира, значение описательной, систематизирующей, объяснительной и прогностической функций физической теории – механики, молекулярной физики и термодинамики, роль физической теории в формировании представлений о физической картине мира;</w:t>
      </w:r>
      <w:proofErr w:type="gramEnd"/>
    </w:p>
    <w:p w:rsidR="00267EEF" w:rsidRPr="009E6049" w:rsidRDefault="007648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9E6049">
        <w:rPr>
          <w:rFonts w:ascii="Times New Roman" w:hAnsi="Times New Roman"/>
          <w:color w:val="000000"/>
          <w:sz w:val="28"/>
          <w:lang w:val="ru-RU"/>
        </w:rPr>
        <w:t xml:space="preserve">различать условия применимости моделей физических тел и процессов (явлений): инерциальная система отсчёта, абсолютно твёрдое тело, материальная точка, равноускоренное движение, свободное падение, абсолютно упругая деформация, абсолютно упругое и абсолютно неупругое столкновения, модели газа, жидкости и твёрдого (кристаллического) тела, идеальный газ, точечный заряд, однородное электрическое поле; </w:t>
      </w:r>
      <w:proofErr w:type="gramEnd"/>
    </w:p>
    <w:p w:rsidR="00267EEF" w:rsidRPr="009E6049" w:rsidRDefault="007648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267EEF" w:rsidRPr="009E6049" w:rsidRDefault="007648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9E6049">
        <w:rPr>
          <w:rFonts w:ascii="Times New Roman" w:hAnsi="Times New Roman"/>
          <w:color w:val="000000"/>
          <w:sz w:val="28"/>
          <w:lang w:val="ru-RU"/>
        </w:rPr>
        <w:t>анализировать и объяснять механические процессы и явления, используя основные положения и законы механики (относительность механического движения, формулы кинематики равноускоренного движения, преобразования Галилея для скорости и перемещения, законы Ньютона, принцип относительности Галилея, закон всемирного тяготения, законы сохранения импульса и механической энергии, связь работы силы с изменением механической энергии, условия равновесия твёрдого тела), при этом использовать математическое выражение законов, указывать условия применимости</w:t>
      </w:r>
      <w:proofErr w:type="gramEnd"/>
      <w:r w:rsidRPr="009E6049">
        <w:rPr>
          <w:rFonts w:ascii="Times New Roman" w:hAnsi="Times New Roman"/>
          <w:color w:val="000000"/>
          <w:sz w:val="28"/>
          <w:lang w:val="ru-RU"/>
        </w:rPr>
        <w:t xml:space="preserve"> физических законов: преобразований Галилея, второго и третьего законов Ньютона, законов сохранения импульса и механической энергии, закона всемирного тяготения;</w:t>
      </w:r>
    </w:p>
    <w:p w:rsidR="00267EEF" w:rsidRPr="009E6049" w:rsidRDefault="007648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9E6049">
        <w:rPr>
          <w:rFonts w:ascii="Times New Roman" w:hAnsi="Times New Roman"/>
          <w:color w:val="000000"/>
          <w:sz w:val="28"/>
          <w:lang w:val="ru-RU"/>
        </w:rPr>
        <w:t xml:space="preserve">анализировать и объяснять тепловые процессы и явления, используя основные положения МКТ и законы молекулярной физики и термодинамики (связь давления идеального газа со средней кинетической энергией теплового движения и концентрацией его молекул, связь температуры вещества со средней кинетической энергией теплового движения его частиц, связь давления идеального газа с концентрацией молекул и его температурой, уравнение Менделеева–Клапейрона, первый закон термодинамики, закон </w:t>
      </w:r>
      <w:r w:rsidRPr="009E6049">
        <w:rPr>
          <w:rFonts w:ascii="Times New Roman" w:hAnsi="Times New Roman"/>
          <w:color w:val="000000"/>
          <w:sz w:val="28"/>
          <w:lang w:val="ru-RU"/>
        </w:rPr>
        <w:lastRenderedPageBreak/>
        <w:t>сохранения энергии</w:t>
      </w:r>
      <w:proofErr w:type="gramEnd"/>
      <w:r w:rsidRPr="009E6049">
        <w:rPr>
          <w:rFonts w:ascii="Times New Roman" w:hAnsi="Times New Roman"/>
          <w:color w:val="000000"/>
          <w:sz w:val="28"/>
          <w:lang w:val="ru-RU"/>
        </w:rPr>
        <w:t xml:space="preserve"> в тепловых процессах), при этом использовать математическое выражение законов, указывать условия применимости уравнения Менделеева–Клапейрона;</w:t>
      </w:r>
    </w:p>
    <w:p w:rsidR="00267EEF" w:rsidRPr="009E6049" w:rsidRDefault="007648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9E6049">
        <w:rPr>
          <w:rFonts w:ascii="Times New Roman" w:hAnsi="Times New Roman"/>
          <w:color w:val="000000"/>
          <w:sz w:val="28"/>
          <w:lang w:val="ru-RU"/>
        </w:rPr>
        <w:t>анализировать и объяснять электрические явления, используя основные положения и законы электродинамики (закон сохранения электрического заряда, закон Кулона, потенциальность электростатического поля, принцип суперпозиции электрических полей, при этом указывая условия применимости закона Кулона, а также практически важные соотношения: законы Ома для участка цепи и для замкнутой электрической цепи, закон Джоуля–Ленца, правила Кирхгофа, законы Фарадея для электролиза);</w:t>
      </w:r>
      <w:proofErr w:type="gramEnd"/>
    </w:p>
    <w:p w:rsidR="00267EEF" w:rsidRPr="009E6049" w:rsidRDefault="007648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9E6049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перемещение, скорость, ускорение, импульс тела и системы тел, сила, момент силы, давление, потенциальная энергия, кинетическая энергия, механическая энергия, работа силы, центростремительное ускорение, сила тяжести, сила упругости, сила трения, мощность, энергия взаимодействия тела с Землёй вблизи её поверхности, энергия упругой деформации пружины, количество теплоты, абсолютная температура тела, работа в термодинамике, внутренняя энергия идеального одноатомного</w:t>
      </w:r>
      <w:proofErr w:type="gramEnd"/>
      <w:r w:rsidRPr="009E604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E6049">
        <w:rPr>
          <w:rFonts w:ascii="Times New Roman" w:hAnsi="Times New Roman"/>
          <w:color w:val="000000"/>
          <w:sz w:val="28"/>
          <w:lang w:val="ru-RU"/>
        </w:rPr>
        <w:t>газа, работа идеального газа, относительная влажность воздуха, КПД идеального теплового двигателя; электрическое поле, напряжённость электрического поля, напряжённость поля точечного заряда или заряженного шара в вакууме и в диэлектрике, потенциал электростатического поля, разность потенциалов, электродвижущая сила, сила тока, напряжение, мощность тока, электрическая ёмкость плоского конденсатора, сопротивление участка цепи с последовательным и параллельным соединением резисторов, энергия электрического поля конденсатора;</w:t>
      </w:r>
      <w:proofErr w:type="gramEnd"/>
    </w:p>
    <w:p w:rsidR="00267EEF" w:rsidRPr="009E6049" w:rsidRDefault="007648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9E6049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механическое движение, тепловое движение частиц вещества, тепловое равновесие, броуновское движение, диффузия, испарение, кипение и конденсация, плавление и кристаллизация, направленность теплопередачи, электризация тел, эквипотенциальность поверхности заряженного проводника;</w:t>
      </w:r>
      <w:proofErr w:type="gramEnd"/>
    </w:p>
    <w:p w:rsidR="00267EEF" w:rsidRPr="009E6049" w:rsidRDefault="007648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зависимости одной физической величины от другой с использованием прямых измерений, при этом конструировать установку, фиксировать результаты полученной зависимости физических величин в виде графиков с учётом </w:t>
      </w:r>
      <w:r w:rsidRPr="009E60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абсолютных погрешностей измерений, делать выводы по результатам исследования; </w:t>
      </w:r>
    </w:p>
    <w:p w:rsidR="00267EEF" w:rsidRPr="009E6049" w:rsidRDefault="007648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267EEF" w:rsidRPr="009E6049" w:rsidRDefault="007648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267EEF" w:rsidRPr="009E6049" w:rsidRDefault="007648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 </w:t>
      </w:r>
    </w:p>
    <w:p w:rsidR="00267EEF" w:rsidRPr="009E6049" w:rsidRDefault="007648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proofErr w:type="gramStart"/>
      <w:r w:rsidRPr="009E6049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обосновывать выбор физической модели, отвечающей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  <w:proofErr w:type="gramEnd"/>
    </w:p>
    <w:p w:rsidR="00267EEF" w:rsidRPr="009E6049" w:rsidRDefault="007648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решать качественные задачи, требующие применения знаний из разных разделов курса физики, а также интеграции знаний из других предметов </w:t>
      </w:r>
      <w:proofErr w:type="gramStart"/>
      <w:r w:rsidRPr="009E6049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9E6049">
        <w:rPr>
          <w:rFonts w:ascii="Times New Roman" w:hAnsi="Times New Roman"/>
          <w:color w:val="000000"/>
          <w:sz w:val="28"/>
          <w:lang w:val="ru-RU"/>
        </w:rPr>
        <w:t xml:space="preserve"> цикла: выстраивать логическую цепочку рассуждений с опорой на изученные законы, закономерности и физические явления;</w:t>
      </w:r>
    </w:p>
    <w:p w:rsidR="00267EEF" w:rsidRPr="009E6049" w:rsidRDefault="007648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 </w:t>
      </w:r>
    </w:p>
    <w:p w:rsidR="00267EEF" w:rsidRPr="009E6049" w:rsidRDefault="007648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 </w:t>
      </w:r>
    </w:p>
    <w:p w:rsidR="00267EEF" w:rsidRPr="009E6049" w:rsidRDefault="007648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науки и технологий для дальнейшего развития человеческого общества;</w:t>
      </w:r>
    </w:p>
    <w:p w:rsidR="00267EEF" w:rsidRPr="009E6049" w:rsidRDefault="007648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</w:t>
      </w:r>
      <w:proofErr w:type="gramStart"/>
      <w:r w:rsidRPr="009E6049">
        <w:rPr>
          <w:rFonts w:ascii="Times New Roman" w:hAnsi="Times New Roman"/>
          <w:color w:val="000000"/>
          <w:sz w:val="28"/>
          <w:lang w:val="ru-RU"/>
        </w:rPr>
        <w:t>достоверность</w:t>
      </w:r>
      <w:proofErr w:type="gramEnd"/>
      <w:r w:rsidRPr="009E6049">
        <w:rPr>
          <w:rFonts w:ascii="Times New Roman" w:hAnsi="Times New Roman"/>
          <w:color w:val="000000"/>
          <w:sz w:val="28"/>
          <w:lang w:val="ru-RU"/>
        </w:rPr>
        <w:t xml:space="preserve"> как на основе имеющихся знаний, так и на основе анализа источника информации;</w:t>
      </w:r>
    </w:p>
    <w:p w:rsidR="00267EEF" w:rsidRPr="009E6049" w:rsidRDefault="007648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267EEF" w:rsidRPr="009E6049" w:rsidRDefault="007648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 </w:t>
      </w:r>
    </w:p>
    <w:p w:rsidR="00267EEF" w:rsidRPr="009E6049" w:rsidRDefault="0076488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267EEF" w:rsidRPr="009E6049" w:rsidRDefault="00267EEF">
      <w:pPr>
        <w:spacing w:after="0" w:line="264" w:lineRule="auto"/>
        <w:ind w:left="120"/>
        <w:jc w:val="both"/>
        <w:rPr>
          <w:lang w:val="ru-RU"/>
        </w:rPr>
      </w:pPr>
    </w:p>
    <w:p w:rsidR="00267EEF" w:rsidRPr="009E6049" w:rsidRDefault="00764885">
      <w:pPr>
        <w:spacing w:after="0" w:line="264" w:lineRule="auto"/>
        <w:ind w:left="120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9E604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9E6049">
        <w:rPr>
          <w:rFonts w:ascii="Times New Roman" w:hAnsi="Times New Roman"/>
          <w:b/>
          <w:i/>
          <w:color w:val="000000"/>
          <w:sz w:val="28"/>
          <w:lang w:val="ru-RU"/>
        </w:rPr>
        <w:t>11 классе</w:t>
      </w:r>
      <w:r w:rsidRPr="009E6049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углублённом уровне должны отражать сформированность у обучающихся умений:</w:t>
      </w:r>
    </w:p>
    <w:p w:rsidR="00267EEF" w:rsidRPr="009E6049" w:rsidRDefault="007648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9E6049">
        <w:rPr>
          <w:rFonts w:ascii="Times New Roman" w:hAnsi="Times New Roman"/>
          <w:color w:val="000000"/>
          <w:sz w:val="28"/>
          <w:lang w:val="ru-RU"/>
        </w:rPr>
        <w:t>понимать роль физики в экономической, технологической, социальной и этической сферах деятельности человека, роль и место физики в современной научной картине мира, роль астрономии в практической деятельности человека и дальнейшем научно-техническом развитии, значение описательной, систематизирующей, объяснительной и прогностической функций физической теории – электродинамики, специальной теории относительности, квантовой физики, роль физической теории в формировании представлений о физической картине мира, место физической картины мира</w:t>
      </w:r>
      <w:proofErr w:type="gramEnd"/>
      <w:r w:rsidRPr="009E6049">
        <w:rPr>
          <w:rFonts w:ascii="Times New Roman" w:hAnsi="Times New Roman"/>
          <w:color w:val="000000"/>
          <w:sz w:val="28"/>
          <w:lang w:val="ru-RU"/>
        </w:rPr>
        <w:t xml:space="preserve"> в общем ряду современных </w:t>
      </w:r>
      <w:proofErr w:type="gramStart"/>
      <w:r w:rsidRPr="009E6049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9E6049">
        <w:rPr>
          <w:rFonts w:ascii="Times New Roman" w:hAnsi="Times New Roman"/>
          <w:color w:val="000000"/>
          <w:sz w:val="28"/>
          <w:lang w:val="ru-RU"/>
        </w:rPr>
        <w:t xml:space="preserve"> представлений о природе;</w:t>
      </w:r>
    </w:p>
    <w:p w:rsidR="00267EEF" w:rsidRPr="009E6049" w:rsidRDefault="007648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различать условия применимости моделей физических тел и процессов (явлений): однородное электрическое и однородное магнитное поля, гармонические колебания, математический маятник, идеальный пружинный маятник, гармонические волны, идеальный колебательный контур, тонкая линза, моделей атома, атомного ядра и квантовой модели света;</w:t>
      </w:r>
    </w:p>
    <w:p w:rsidR="00267EEF" w:rsidRPr="009E6049" w:rsidRDefault="007648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различать условия (границы, области) применимости физических законов, понимать всеобщий характер фундаментальных законов и ограниченность использования частных законов;</w:t>
      </w:r>
    </w:p>
    <w:p w:rsidR="00267EEF" w:rsidRPr="009E6049" w:rsidRDefault="007648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объяснять электромагнитные процессы и явления, используя основные положения и законы электродинамики и специальной теории относительности (закон сохранения электрического заряда, сила Ампера, сила Лоренца, закон электромагнитной индукции, правило Ленца, связь ЭДС самоиндукции в элементе электрической цепи со скоростью изменения силы тока, постулаты специальной теории относительности Эйнштейна);</w:t>
      </w:r>
    </w:p>
    <w:p w:rsidR="00267EEF" w:rsidRPr="009E6049" w:rsidRDefault="007648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анализировать и объяснять квантовые процессы и явления, используя положения квантовой физики (уравнение Эйнштейна для фотоэффекта, первый и второй постулаты Бора, принцип соотношения неопределённостей Гейзенберга, законы сохранения зарядового и массового чисел и энергии в ядерных реакциях, закон радиоактивного распада);</w:t>
      </w:r>
    </w:p>
    <w:p w:rsidR="00267EEF" w:rsidRPr="009E6049" w:rsidRDefault="007648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9E6049">
        <w:rPr>
          <w:rFonts w:ascii="Times New Roman" w:hAnsi="Times New Roman"/>
          <w:color w:val="000000"/>
          <w:sz w:val="28"/>
          <w:lang w:val="ru-RU"/>
        </w:rPr>
        <w:t>описывать физические процессы и явления, используя величины: напряжённость электрического поля, потенциал электростатического поля, разность потенциалов, электродвижущая сила, индукция магнитного поля, магнитный поток, сила Ампера, индуктивность, электродвижущая сила самоиндукции, энергия магнитного поля проводника с током, релятивистский импульс, полная энергия, энергия покоя свободной частицы, энергия и импульс фотона, массовое число и заряд ядра, энергия связи ядра;</w:t>
      </w:r>
      <w:proofErr w:type="gramEnd"/>
    </w:p>
    <w:p w:rsidR="00267EEF" w:rsidRPr="009E6049" w:rsidRDefault="007648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объяснять особенности протекания физических явлений: электромагнитная индукция, самоиндукция, резонанс, интерференция волн, дифракция, дисперсия, полное внутреннее отражение, фотоэлектрический эффект (фотоэффект), альф</w:t>
      </w:r>
      <w:proofErr w:type="gramStart"/>
      <w:r w:rsidRPr="009E6049">
        <w:rPr>
          <w:rFonts w:ascii="Times New Roman" w:hAnsi="Times New Roman"/>
          <w:color w:val="000000"/>
          <w:sz w:val="28"/>
          <w:lang w:val="ru-RU"/>
        </w:rPr>
        <w:t>а-</w:t>
      </w:r>
      <w:proofErr w:type="gramEnd"/>
      <w:r w:rsidRPr="009E6049">
        <w:rPr>
          <w:rFonts w:ascii="Times New Roman" w:hAnsi="Times New Roman"/>
          <w:color w:val="000000"/>
          <w:sz w:val="28"/>
          <w:lang w:val="ru-RU"/>
        </w:rPr>
        <w:t xml:space="preserve"> и бета-распады ядер, гамма-излучение ядер, физические принципы спектрального анализа и работы лазера;</w:t>
      </w:r>
    </w:p>
    <w:p w:rsidR="00267EEF" w:rsidRPr="009E6049" w:rsidRDefault="007648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определять направление индукции магнитного поля проводника с током, силы Ампера и силы Лоренца;</w:t>
      </w:r>
    </w:p>
    <w:p w:rsidR="00267EEF" w:rsidRPr="009E6049" w:rsidRDefault="007648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строить изображение, создаваемое плоским зеркалом, тонкой линзой, и рассчитывать его характеристики;</w:t>
      </w:r>
    </w:p>
    <w:p w:rsidR="00267EEF" w:rsidRPr="009E6049" w:rsidRDefault="007648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применять основополагающие астрономические понятия, теории и законы для анализа и объяснения физических процессов, происходящих в звёздах, в звёздных системах, в межгалактической среде; движения небесных тел, эволюции звёзд и Вселенной;</w:t>
      </w:r>
    </w:p>
    <w:p w:rsidR="00267EEF" w:rsidRPr="009E6049" w:rsidRDefault="007648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проводить исследование зависимостей физических величин с использованием прямых измерений, при этом конструировать установку, фиксировать результаты полученной зависимости </w:t>
      </w:r>
      <w:r w:rsidRPr="009E6049">
        <w:rPr>
          <w:rFonts w:ascii="Times New Roman" w:hAnsi="Times New Roman"/>
          <w:color w:val="000000"/>
          <w:sz w:val="28"/>
          <w:lang w:val="ru-RU"/>
        </w:rPr>
        <w:lastRenderedPageBreak/>
        <w:t>физических величин в виде графиков с учётом абсолютных погрешностей измерений, делать выводы по результатам исследования;</w:t>
      </w:r>
    </w:p>
    <w:p w:rsidR="00267EEF" w:rsidRPr="009E6049" w:rsidRDefault="007648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проводить косвенные измерения физических величин, при этом выбирать оптимальный метод измерения, оценивать абсолютные и относительные погрешности прямых и косвенных измерений;</w:t>
      </w:r>
    </w:p>
    <w:p w:rsidR="00267EEF" w:rsidRPr="009E6049" w:rsidRDefault="007648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проводить опыты по проверке предложенной гипотезы: планировать эксперимент, собирать экспериментальную установку, анализировать полученные результаты и делать вывод о статусе предложенной гипотезы;</w:t>
      </w:r>
    </w:p>
    <w:p w:rsidR="00267EEF" w:rsidRPr="009E6049" w:rsidRDefault="007648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описывать методы получения научных астрономических знаний;</w:t>
      </w:r>
    </w:p>
    <w:p w:rsidR="00267EEF" w:rsidRPr="009E6049" w:rsidRDefault="007648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практикума и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267EEF" w:rsidRPr="009E6049" w:rsidRDefault="007648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proofErr w:type="gramStart"/>
      <w:r w:rsidRPr="009E6049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и неявно заданной физической моделью: на основании анализа условия выбирать физические модели, отвечающие требованиям задачи, применять формулы, законы, закономерности и постулаты физических теорий при использовании математических методов решения задач, проводить расчёты на основании имеющихся данных, анализировать результаты и корректировать методы решения с учётом полученных результатов;</w:t>
      </w:r>
      <w:proofErr w:type="gramEnd"/>
    </w:p>
    <w:p w:rsidR="00267EEF" w:rsidRPr="009E6049" w:rsidRDefault="007648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решать качественные задачи, требующие применения знаний из разных разделов курса физики, а также интеграции знаний из других предметов </w:t>
      </w:r>
      <w:proofErr w:type="gramStart"/>
      <w:r w:rsidRPr="009E6049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9E6049">
        <w:rPr>
          <w:rFonts w:ascii="Times New Roman" w:hAnsi="Times New Roman"/>
          <w:color w:val="000000"/>
          <w:sz w:val="28"/>
          <w:lang w:val="ru-RU"/>
        </w:rPr>
        <w:t xml:space="preserve"> цикла: выстраивать логическую цепочку рассуждений с опорой на изученные законы, закономерности и физические явления;</w:t>
      </w:r>
    </w:p>
    <w:p w:rsidR="00267EEF" w:rsidRPr="009E6049" w:rsidRDefault="007648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для объяснения основных принципов работы измерительных приборов, технических устройств и технологических процессов;</w:t>
      </w:r>
    </w:p>
    <w:p w:rsidR="00267EEF" w:rsidRPr="009E6049" w:rsidRDefault="007648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в объяснение процессов окружающего мира, в развитие техники и технологий;</w:t>
      </w:r>
    </w:p>
    <w:p w:rsidR="00267EEF" w:rsidRPr="009E6049" w:rsidRDefault="007648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анализировать и оценивать последствия бытовой и производственной деятельности человека, связанной с физическими процессами, с позиций экологической безопасности, представлений о рациональном природопользовании, а также разумном использовании достижений </w:t>
      </w:r>
      <w:r w:rsidRPr="009E6049">
        <w:rPr>
          <w:rFonts w:ascii="Times New Roman" w:hAnsi="Times New Roman"/>
          <w:color w:val="000000"/>
          <w:sz w:val="28"/>
          <w:lang w:val="ru-RU"/>
        </w:rPr>
        <w:lastRenderedPageBreak/>
        <w:t>науки и технологий для дальнейшего развития человеческого общества;</w:t>
      </w:r>
    </w:p>
    <w:p w:rsidR="00267EEF" w:rsidRPr="009E6049" w:rsidRDefault="007648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применять различные способы работы с информацией физического содержания с использованием современных информационных технологий, при этом использовать современные информационные технологии для поиска, переработки и предъявления учебной и научно-популярной информации, структурирования и интерпретации информации, полученной из различных источников, критически анализировать получаемую информацию и оценивать её </w:t>
      </w:r>
      <w:proofErr w:type="gramStart"/>
      <w:r w:rsidRPr="009E6049">
        <w:rPr>
          <w:rFonts w:ascii="Times New Roman" w:hAnsi="Times New Roman"/>
          <w:color w:val="000000"/>
          <w:sz w:val="28"/>
          <w:lang w:val="ru-RU"/>
        </w:rPr>
        <w:t>достоверность</w:t>
      </w:r>
      <w:proofErr w:type="gramEnd"/>
      <w:r w:rsidRPr="009E6049">
        <w:rPr>
          <w:rFonts w:ascii="Times New Roman" w:hAnsi="Times New Roman"/>
          <w:color w:val="000000"/>
          <w:sz w:val="28"/>
          <w:lang w:val="ru-RU"/>
        </w:rPr>
        <w:t xml:space="preserve"> как на основе имеющихся знаний, так и на основе анализа источника информации;</w:t>
      </w:r>
    </w:p>
    <w:p w:rsidR="00267EEF" w:rsidRPr="009E6049" w:rsidRDefault="007648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 xml:space="preserve">проявлять организационные и познавательные умения самостоятельного приобретения новых знаний в процессе выполнения проектных и учебно-исследовательских работ; </w:t>
      </w:r>
    </w:p>
    <w:p w:rsidR="00267EEF" w:rsidRPr="009E6049" w:rsidRDefault="007648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работать в группе с исполнением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проблемы;</w:t>
      </w:r>
    </w:p>
    <w:p w:rsidR="00267EEF" w:rsidRPr="009E6049" w:rsidRDefault="0076488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E6049">
        <w:rPr>
          <w:rFonts w:ascii="Times New Roman" w:hAnsi="Times New Roman"/>
          <w:color w:val="000000"/>
          <w:sz w:val="28"/>
          <w:lang w:val="ru-RU"/>
        </w:rPr>
        <w:t>проявлять мотивацию к будущей профессиональной деятельности по специальностям физико-технического профиля.</w:t>
      </w:r>
    </w:p>
    <w:p w:rsidR="00267EEF" w:rsidRPr="009E6049" w:rsidRDefault="00267EEF">
      <w:pPr>
        <w:rPr>
          <w:lang w:val="ru-RU"/>
        </w:rPr>
        <w:sectPr w:rsidR="00267EEF" w:rsidRPr="009E6049">
          <w:pgSz w:w="11906" w:h="16383"/>
          <w:pgMar w:top="1134" w:right="850" w:bottom="1134" w:left="1701" w:header="720" w:footer="720" w:gutter="0"/>
          <w:cols w:space="720"/>
        </w:sectPr>
      </w:pPr>
    </w:p>
    <w:p w:rsidR="00267EEF" w:rsidRDefault="00764885">
      <w:pPr>
        <w:spacing w:after="0"/>
        <w:ind w:left="120"/>
      </w:pPr>
      <w:bookmarkStart w:id="7" w:name="block-29383701"/>
      <w:bookmarkEnd w:id="4"/>
      <w:r w:rsidRPr="009E604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67EEF" w:rsidRDefault="007648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9"/>
        <w:gridCol w:w="4912"/>
        <w:gridCol w:w="1348"/>
        <w:gridCol w:w="1841"/>
        <w:gridCol w:w="1910"/>
        <w:gridCol w:w="2313"/>
      </w:tblGrid>
      <w:tr w:rsidR="00267EEF">
        <w:trPr>
          <w:trHeight w:val="144"/>
          <w:tblCellSpacing w:w="20" w:type="nil"/>
        </w:trPr>
        <w:tc>
          <w:tcPr>
            <w:tcW w:w="4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7EEF" w:rsidRDefault="00267EEF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7EEF" w:rsidRDefault="00267E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3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EEF" w:rsidRDefault="00267E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EEF" w:rsidRDefault="00267EEF"/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7EEF" w:rsidRDefault="00267EEF">
            <w:pPr>
              <w:spacing w:after="0"/>
              <w:ind w:left="135"/>
            </w:pP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7EEF" w:rsidRDefault="00267EEF">
            <w:pPr>
              <w:spacing w:after="0"/>
              <w:ind w:left="135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7EEF" w:rsidRDefault="00267E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EEF" w:rsidRDefault="00267EEF"/>
        </w:tc>
      </w:tr>
      <w:tr w:rsidR="00267EEF" w:rsidRPr="006A08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60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НАУЧНЫЙ МЕТОД ПОЗНАНИЯ ПРИРОДЫ</w:t>
            </w:r>
          </w:p>
        </w:tc>
      </w:tr>
      <w:tr w:rsidR="00267EEF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метод познания природы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EEF" w:rsidRDefault="00267EEF"/>
        </w:tc>
      </w:tr>
      <w:tr w:rsidR="00267E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267EEF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Статика твёрдого тела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EEF" w:rsidRDefault="00267EEF"/>
        </w:tc>
      </w:tr>
      <w:tr w:rsidR="00267EEF" w:rsidRPr="006A08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60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267EEF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молекулярнокинетической теории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Термодинамика.Тепловые машины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EEF" w:rsidRDefault="00267EEF"/>
        </w:tc>
      </w:tr>
      <w:tr w:rsidR="00267E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267EEF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Электрическое поле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Токи в различных средах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EEF" w:rsidRDefault="00267EEF"/>
        </w:tc>
      </w:tr>
      <w:tr w:rsidR="00267E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267EEF">
        <w:trPr>
          <w:trHeight w:val="144"/>
          <w:tblCellSpacing w:w="20" w:type="nil"/>
        </w:trPr>
        <w:tc>
          <w:tcPr>
            <w:tcW w:w="43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858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EEF" w:rsidRDefault="00267EEF"/>
        </w:tc>
      </w:tr>
      <w:tr w:rsidR="00267E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48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61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58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313" w:type="dxa"/>
            <w:tcMar>
              <w:top w:w="50" w:type="dxa"/>
              <w:left w:w="100" w:type="dxa"/>
            </w:tcMar>
            <w:vAlign w:val="center"/>
          </w:tcPr>
          <w:p w:rsidR="00267EEF" w:rsidRDefault="00267EEF"/>
        </w:tc>
      </w:tr>
    </w:tbl>
    <w:p w:rsidR="00267EEF" w:rsidRDefault="00267EEF">
      <w:pPr>
        <w:sectPr w:rsidR="00267E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7EEF" w:rsidRDefault="007648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267EEF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7EEF" w:rsidRDefault="00267EEF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67EEF" w:rsidRDefault="00267E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EEF" w:rsidRDefault="00267E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EEF" w:rsidRDefault="00267EEF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7EEF" w:rsidRDefault="00267EEF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7EEF" w:rsidRDefault="00267EEF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7EEF" w:rsidRDefault="00267E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EEF" w:rsidRDefault="00267EEF"/>
        </w:tc>
      </w:tr>
      <w:tr w:rsidR="00267E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267E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EEF" w:rsidRDefault="00267EEF"/>
        </w:tc>
      </w:tr>
      <w:tr w:rsidR="00267E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267E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EEF" w:rsidRDefault="00267EEF"/>
        </w:tc>
      </w:tr>
      <w:tr w:rsidR="00267EEF" w:rsidRPr="006A08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60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267E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СТО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EEF" w:rsidRDefault="00267EEF"/>
        </w:tc>
      </w:tr>
      <w:tr w:rsidR="00267E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267E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Физика атомного ядра и элементарных частиц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EEF" w:rsidRDefault="00267EEF"/>
        </w:tc>
      </w:tr>
      <w:tr w:rsidR="00267EEF" w:rsidRPr="006A084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604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267E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EEF" w:rsidRDefault="00267EEF"/>
        </w:tc>
      </w:tr>
      <w:tr w:rsidR="00267E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ФИЗИЧЕСКИЙ ПРАКТИКУМ</w:t>
            </w:r>
          </w:p>
        </w:tc>
      </w:tr>
      <w:tr w:rsidR="00267E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Физический практикум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EEF" w:rsidRDefault="00267EEF"/>
        </w:tc>
      </w:tr>
      <w:tr w:rsidR="00267EE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267EEF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и обобщение предметного содержания и опыта деятельности, приобретённого при изучении курса физики 10 – 11 классов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EEF" w:rsidRDefault="00267EEF"/>
        </w:tc>
      </w:tr>
      <w:tr w:rsidR="00267E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67EEF" w:rsidRDefault="00267EEF"/>
        </w:tc>
      </w:tr>
    </w:tbl>
    <w:p w:rsidR="00267EEF" w:rsidRDefault="00267EEF">
      <w:pPr>
        <w:sectPr w:rsidR="00267E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7EEF" w:rsidRDefault="00267EEF">
      <w:pPr>
        <w:sectPr w:rsidR="00267E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7EEF" w:rsidRDefault="00764885">
      <w:pPr>
        <w:spacing w:after="0"/>
        <w:ind w:left="120"/>
      </w:pPr>
      <w:bookmarkStart w:id="8" w:name="block-29383702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67EEF" w:rsidRDefault="007648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95"/>
        <w:gridCol w:w="4833"/>
        <w:gridCol w:w="1093"/>
        <w:gridCol w:w="1841"/>
        <w:gridCol w:w="1910"/>
        <w:gridCol w:w="1347"/>
        <w:gridCol w:w="2221"/>
      </w:tblGrid>
      <w:tr w:rsidR="00267EEF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7EEF" w:rsidRDefault="00267EEF">
            <w:pPr>
              <w:spacing w:after="0"/>
              <w:ind w:left="135"/>
            </w:pPr>
          </w:p>
        </w:tc>
        <w:tc>
          <w:tcPr>
            <w:tcW w:w="42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7EEF" w:rsidRDefault="00267E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EEF" w:rsidRDefault="00267E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EEF" w:rsidRDefault="00267EEF"/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7EEF" w:rsidRDefault="00267EEF">
            <w:pPr>
              <w:spacing w:after="0"/>
              <w:ind w:left="135"/>
            </w:pP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7EEF" w:rsidRDefault="00267EEF">
            <w:pPr>
              <w:spacing w:after="0"/>
              <w:ind w:left="135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7EEF" w:rsidRDefault="00267E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EEF" w:rsidRDefault="00267E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EEF" w:rsidRDefault="00267EEF"/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Физика – фундаментальная наука о природе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Научный метод познания и методы исследования физических явлений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 и теория в процессе познания природы. Наблюдение и эксперимент в физике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измерения физических величин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Абсолютная и относительная погрешности измерений физических величин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Моделирование в физике. 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Система отсчета. Относительность механического движения.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Прямая и обратная задачи механики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Радиус-вектор материальной точки, его проекции на оси координат. </w:t>
            </w:r>
            <w:r>
              <w:rPr>
                <w:rFonts w:ascii="Times New Roman" w:hAnsi="Times New Roman"/>
                <w:color w:val="000000"/>
                <w:sz w:val="24"/>
              </w:rPr>
              <w:t>Траектория. Перемещение. Скорость. Их проекции на оси координат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прямолинейное движение. Графическое описание равномерного прямолинейного движения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перемещений и скоростей. 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Неравномерное движение. Мгновенная скорость. Ускорение. Прямолинейное движение с постоянным ускорением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описание прямолинейного движения с постоянным ускорением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падения. Зависимость координат, скорости, ускорения от времени и их графики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тела, брошенного под углом к горизонту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Криволинейное движение. Движение по окружности. Угловая и линейная скорость. Период и частота. </w:t>
            </w:r>
            <w:r>
              <w:rPr>
                <w:rFonts w:ascii="Times New Roman" w:hAnsi="Times New Roman"/>
                <w:color w:val="000000"/>
                <w:sz w:val="24"/>
              </w:rPr>
              <w:t>Центростремительное и полное ускорение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"Кинематика"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Первый̆ закон Ньютона. Инерциальные системы отсчёта. Принцип относительности Галилея. Неинерциальные системы отсчёта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Сила. Равнодействующая сила. Второй закон Ньютона. Масса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тел. Третий закон Ньютона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Принцип суперпозиции сил. Решение задач на применение законов Ньютона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Эквивалентность гравитационной и инертной массы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Сила тяжести и ускорение свободного падения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небесных тел и их искусственных спутников. Первая космическая скорость. Законы Кеплера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Природа и виды сил трения. Движение в жидкости и газе с учётом силы сопротивления среды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Давление. Гидростатическое давление. Сила Архимеда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Абсолютно твердое тело. Поступательное и вращательное движение твердого тела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Момент силы относительно оси вращения. </w:t>
            </w:r>
            <w:r>
              <w:rPr>
                <w:rFonts w:ascii="Times New Roman" w:hAnsi="Times New Roman"/>
                <w:color w:val="000000"/>
                <w:sz w:val="24"/>
              </w:rPr>
              <w:t>Плечо силы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сил, приложенных к твердому телу. Центр тяжести тела. Условия равновесия твердого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Виды равновесия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Статика твердого тела"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</w:t>
            </w: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материальных точек. Центр масс системы материальных точек. </w:t>
            </w:r>
            <w:r>
              <w:rPr>
                <w:rFonts w:ascii="Times New Roman" w:hAnsi="Times New Roman"/>
                <w:color w:val="000000"/>
                <w:sz w:val="24"/>
              </w:rPr>
              <w:t>Теорема о движении центра масс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Импульс силы и изменение импульса тела. Закон сохранения импульса. Реактивное движение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Момент импульса материальной точки. Представление о сохранении момента импульса в центральных полях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силы на малом и на конечном перемещении. Графическое представление работы силы. Мощность силы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Кинетическая энергия. Теорема об изменении кинетической энергии материальной точки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Потенциальная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>Вторая космическая скорость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Третья космическая скорость. Связь работы непотенциальных сил с изменением механической энергии системы тел.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механической энергии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Упругие и неупругие столкновения. Уравнение Бернулли для идеальной жидкости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"Законы </w:t>
            </w: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сохранения в механике"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представлений о природе теплоты. Основные положения МКТ. Диффузия. Броуновское движение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газообразных, жидких и твердых тел. Характер движения и взаимодействия частиц вещества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и размеры молекул (атомов).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вещества. Постоянная Авогадро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Температура. Тепловое равновесие. Шкала Цельсия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газ. Газовые законы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Менделеева-Клапейрона. 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температура. Закон Дальтона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с постоянным количеством вещества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изопроцессов: изотерма, изохора, изобара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уравнение МКТ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Связь абсолютной температуры термодинамической системы со средней кинетической энергией поступательного теплового движения её частиц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</w:t>
            </w: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теме "Основы МКТ"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"Основы МКТ"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Термодинамическая система. Задание внешних условий для ТД системы. Внешние и внутренние параметры. Параметры ТД системы как средние значения величин, описывающих её на микроскопическом уровне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Нулевое начало термодинамики. Самопроизвольная релаксация ТД системы к тепловому равновесию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идеального газа в термодинамике.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применимости этой модели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Менделеева-Клапейрона и выражение для внутренней энергии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Выражение для внутренней энергии одноатомного идеального газа. </w:t>
            </w:r>
            <w:r>
              <w:rPr>
                <w:rFonts w:ascii="Times New Roman" w:hAnsi="Times New Roman"/>
                <w:color w:val="000000"/>
                <w:sz w:val="24"/>
              </w:rPr>
              <w:t>Квазистатические и нестатические процессы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Элементарная работа в термодинамике. Вычисление работы по графику процесса на </w:t>
            </w:r>
            <w:r>
              <w:rPr>
                <w:rFonts w:ascii="Times New Roman" w:hAnsi="Times New Roman"/>
                <w:color w:val="000000"/>
                <w:sz w:val="24"/>
              </w:rPr>
              <w:t>pV</w:t>
            </w: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-диаграмме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Теплопередача как способ изменения внутренней энергии ТД системы без совершения работы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Конвекция, теплопроводность, излучение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Количество теплоты. Теплоёмкость тела. </w:t>
            </w: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Удельная и молярная теплоёмкости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сгорания топлива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Расчёт количества теплоты при теплопередаче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адиабатном процессе. Первый закон термодинамики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теплоты и работа как меры изменения внутренней энергии ТД системы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Второй закон термодинамики для равновесных и неравновесных процессов. </w:t>
            </w:r>
            <w:r>
              <w:rPr>
                <w:rFonts w:ascii="Times New Roman" w:hAnsi="Times New Roman"/>
                <w:color w:val="000000"/>
                <w:sz w:val="24"/>
              </w:rPr>
              <w:t>Необратимость природных процессов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Принципы действия тепловых машин. КПД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Максимальное значение КПД. Цикл Карно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аспекты использования тепловых двигателей. </w:t>
            </w:r>
            <w:r>
              <w:rPr>
                <w:rFonts w:ascii="Times New Roman" w:hAnsi="Times New Roman"/>
                <w:color w:val="000000"/>
                <w:sz w:val="24"/>
              </w:rPr>
              <w:t>Тепловое загрязнение окружающей среды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конденсация. Испарение и кипение.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парообразования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Насыщенные и ненасыщенные пары. </w:t>
            </w: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Качественная зависимость плотности и давления насыщенного пара от температуры, их независимость от объёма насыщенного пара. </w:t>
            </w:r>
            <w:r>
              <w:rPr>
                <w:rFonts w:ascii="Times New Roman" w:hAnsi="Times New Roman"/>
                <w:color w:val="000000"/>
                <w:sz w:val="24"/>
              </w:rPr>
              <w:t>Зависимость температуры кипения от давления в жидкости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Влажность воздуха. Абсолютная и относительная влажность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Твёрдое тело. Кристаллические и аморфные тела. </w:t>
            </w:r>
            <w:r>
              <w:rPr>
                <w:rFonts w:ascii="Times New Roman" w:hAnsi="Times New Roman"/>
                <w:color w:val="000000"/>
                <w:sz w:val="24"/>
              </w:rPr>
              <w:t>Анизотропия свойств кристаллов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Деформации твёрдого тела. Растяжение и сжатие. Сдвиг. Модуль Юнга. Предел упругих деформаций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Тепловое расширение жидкостей и твёрдых тел. Ангармонизм тепловых колебаний частиц вещества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энергии в фазовых переходах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Поверхностное натяжение. Капиллярные явления. Давление под искривленной поверхностью жидкости. </w:t>
            </w:r>
            <w:r>
              <w:rPr>
                <w:rFonts w:ascii="Times New Roman" w:hAnsi="Times New Roman"/>
                <w:color w:val="000000"/>
                <w:sz w:val="24"/>
              </w:rPr>
              <w:t>Формула Лапласа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</w:t>
            </w: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 и её проявления. Электрический заряд. Два вида электрических зарядов. </w:t>
            </w:r>
            <w:r>
              <w:rPr>
                <w:rFonts w:ascii="Times New Roman" w:hAnsi="Times New Roman"/>
                <w:color w:val="000000"/>
                <w:sz w:val="24"/>
              </w:rPr>
              <w:t>Проводники, диэлектрики и полупроводники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Элементарный электрический заряд. Закон сохранения электрического заряда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Взаимодействие зарядов. Точечные заряды. Закон Кулона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Электрическое поле. Его действие на электрические заряды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Напряжённость электрического поля. Пробный заряд. Линии напряжённости электрического поля. Однородное электрическое поле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Потенциальность электростатического поля. Разность потенциалов и напряжение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 заряда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Потенциал электростатического поля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Связь напряжённости поля и разности потенциалов для электростатического поля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суперпозиции электрических полей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9E6049" w:rsidRDefault="00764885">
            <w:pPr>
              <w:spacing w:after="0"/>
              <w:ind w:left="135"/>
              <w:rPr>
                <w:lang w:val="ru-RU"/>
              </w:rPr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>Поле точечного заряда. Поле равномерно заряженной сферы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9E604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Поле равномерно заряженного по объёму шара. Поле равномерно заряженной бесконечной плоскости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 в электростатическом поле. Условие равновесия зарядов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Диэлектрики и полупроводники в электростатическом поле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Конденсатор. Электроёмкость конденсатора. Электроёмкость плоского конденсатора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Параллельное соединение конденсаторов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 соединение конденсаторов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заряженного конденсатора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Движение заряженной частицы в однородном электрическом поле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"Электрическое поле"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Сила тока. Постоянный ток. Условия существования постоянного электрического тока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тока. Напряжение и ЭДС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Ома для участка цепи.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Электрическое сопротивление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сопротивления однородного проводника от его длины и площади поперечного сечения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Удельное сопротивление вещества. 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Последовательное, параллельное, смешанное соединение проводников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Расчёт разветвлённых электрических цепей. Правила Кирхгофа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электрического тока. Закон Джоуля </w:t>
            </w:r>
            <w:proofErr w:type="gramStart"/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—Л</w:t>
            </w:r>
            <w:proofErr w:type="gramEnd"/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енца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электрического тока. Тепловая мощность, выделяемая на резисторе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ЭДС и внутреннее сопротивление источника тока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полной (замкнутой) электрической цепи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Мощность источника тока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Короткое замыкание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Конденсатор в цепи постоянного тока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Электрическая проводимость различных веществ. Электрический ток в металлах. </w:t>
            </w:r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Законы Фарадея для электролиза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газах. Плазма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Электрический ток в вакууме. Вакуумные приборы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Электрический ток в полупроводниках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силы тока и напряжения в цепи постоянного тока при помощи аналоговых и цифровых измерительных приборов" или "Знакомство с цифровой лабораторией по физике.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измерения физических величин при помощи компьютерных датчиков"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неравномерного движения с целью определения мгновенной скорости"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при прямолинейном равноускоренном движении по наклонной плоскости" или "Исследование зависимости пути от времени при равноускоренном движении"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ускорения свободного падения" или "Изучение движения тела, брошенного горизонтально"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движения тела по окружности с постоянной по модулю скоростью" или "Исследование зависимости периода обращения конического маятника от его параметров"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равнодействующей силы при движении бруска по наклонной плоскости" или "Проверка гипотезы о независимости времени движения бруска по наклонной плоскости на заданное расстояние от его массы"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</w:t>
            </w: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"Исследование зависимости сил упругости, возникающих в пружине и резиновом образце, от их деформации" или "Изучение движения системы тел, связанных нитью, перекинутой через лёгкий блок"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коэффициента трения по величине углового коэффициента зависимости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F</w:t>
            </w:r>
            <w:proofErr w:type="gramEnd"/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тр(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)" или "Исследование движения бруска по наклонной плоскости с переменным коэффициентом трения" или "Изучение движения груза на валу с трением"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условий равновесия твёрдого тела, имеющего ось вращения" или "Конструирование кронштейнов и расчёт сил упругости" или "Изучение устойчивости твёрдого тела, имеющего площадь опоры"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"Измерение импульса тела по тормозному пути" или "Измерение силы тяги, скорости модели электромобиля и мощности силы тяги" или "Сравнение изменения импульса тела с импульсом силы" или "Исследование сохранения импульса при упругом взаимодействии" или "Измерение кинетической энергии тела по тормозному </w:t>
            </w: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изотермического процесса (рекомендовано использование цифровой лаборатории)" или "Изучение изохорного процесса" или "Изучение изобарного процесса" или "Проверка уравнения состояния"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удельной теплоёмкости" или "Исследование процесса остывания вещества" или "Исследование адиабатного процесса" или "Изучение взаимосвязи энергии межмолекулярного взаимодействия и температуры кипения жидкостей"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"Изучение закономерностей испарения жидкостей" или "Измерение удельной теплоты плавления льда" или "Изучение свойств насыщенных паров" или "Измерение абсолютной влажности воздуха и оценка массы паров в помещении".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коэффициента поверхностного натяжения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"Наблюдение превращения энергии заряженного конденсатора в энергию излучения светодиода" или "Изучение протекания тока в цепи, содержащей конденсатор" или "Распределение разности </w:t>
            </w: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потенциалов (напряжения) при последовательном соединении конденсаторов"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смешанного соединения резисторов" или "Измерение удельного сопротивления проводников" или "Исследование зависимости силы тока от напряжения для лампы накаливания"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электролиза" или "Измерение заряда одновалентного иона" или "Исследование зависимости сопротивления терморезистора от температуры" или "Снятие вольт-амперной характеристики диода"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"Кинематика"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"Динамика"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"Статика твердого тела"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"Законы сохранения в механике"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</w:t>
            </w: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 по теме "Основы молекулярнокинетической теории"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"Электрическое поле"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"Постоянный электрический ток"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224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"Токи в различных средах"</w:t>
            </w:r>
          </w:p>
        </w:tc>
        <w:tc>
          <w:tcPr>
            <w:tcW w:w="7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24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0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37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48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EEF" w:rsidRDefault="00267EEF"/>
        </w:tc>
      </w:tr>
    </w:tbl>
    <w:p w:rsidR="00267EEF" w:rsidRDefault="00267EEF">
      <w:pPr>
        <w:sectPr w:rsidR="00267E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7EEF" w:rsidRDefault="0076488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0"/>
        <w:gridCol w:w="4668"/>
        <w:gridCol w:w="1173"/>
        <w:gridCol w:w="1841"/>
        <w:gridCol w:w="1910"/>
        <w:gridCol w:w="1347"/>
        <w:gridCol w:w="2221"/>
      </w:tblGrid>
      <w:tr w:rsidR="00267EEF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67EEF" w:rsidRDefault="00267EEF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67EEF" w:rsidRDefault="00267EE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EEF" w:rsidRDefault="00267E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EEF" w:rsidRDefault="00267EEF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67EEF" w:rsidRDefault="00267EEF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67EEF" w:rsidRDefault="00267EEF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67EEF" w:rsidRDefault="00267EE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EEF" w:rsidRDefault="00267EE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67EEF" w:rsidRDefault="00267EEF"/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Взаимодействие постоянных магнитов и проводников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Магнитное поле. Гипотеза Ампера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Вектор магнитной индукции. Принцип суперпозиции магнитных полей.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Магнитное поле проводника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Опыт Эрстеда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Сила Ампера, её направление и модуль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закона Ампера. Электроизмерительные приборы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Сила Лоренца, её направление и модуль. Движение заряженной частицы в однородном магнитном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силы Лоренца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в веществе. Ферромагнетики, пара- и диамагнетики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свойства ферромагнетиков. Применение ферромагнетиков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Явление электромагнитной индукции. Поток вектора магнитной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ЭДС 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электромагнитной индукции Фарадея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Вихревое электрическое поле. Токи Фуко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ЭДС индукции в движущихся проводниках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Ленца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Индуктивность. Катушка индуктивности в цепи постоянного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Явление самоиндукции. ЭДС самоиндукции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"Электродинамика"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Колебательная система. Свободные колебания. Гармонические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Кинематическое и динамическое описание колебательных движений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Энергетическое описание. Вывод динамического описания гармонических колебаний из их энергетического и кинематического описания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Амплитуда и фаза колебаний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Период и частота колебаний. Период малых свободных колебаний математического маятника.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свободных колебаний пружинного маятника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колебания. Вынужденные колебания. Резонанс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Урок-конференция "Механические колебания в музыкальных инструментах"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колебания. Колебательный контур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Связь амплитуды заряда конденсатора с амплитудой силы тока в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Закон сохранения энергии в идеальном колебательном контуре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Затухающие электромагнитные колебания. Вынужденные электромагнитные колебания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Переменный ток. Резистор и конденсатор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Катушка индуктивности в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Закон Ома для электрической цепи переменного тока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Мощность переменного тока. Амплитудное и действующее значение силы тока и напряжения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Резонанс в электрической цепи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Идеальный̆ трансформатор. Производство, передача и потребление электрической̆ энергии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риски при производстве электроэнергии. Культура использования электроэнергии в повседневной жизни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Механические волны. Характеристики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механических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Звук. Характеристики звука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Инфразвук и ультразвук. Шумовое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Электромагнитные волны. Излучение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Энергия электромагнитных волн. Свойства электромагнитных волн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Шкала электромагнитных волн. Применение электромагнитных волн в технике и быту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Радиолокация.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загрязнение окружающей среды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"Колебания и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Свет. Закон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закона прямолинейного распространения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Плоское зеркало. Сферическое зеркало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Абсолютный и относительный показатель преломления.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Полное внутреннее отражение. Предельный угол полного внутреннего отражения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применение законов отражения и преломления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Ход лучей в призме. Дисперсия света. Сложный состав белого света. Цвет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Линзы. Фокусное расстояние и оптическая сила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Построение изображений в линзах и их системах. </w:t>
            </w:r>
            <w:r>
              <w:rPr>
                <w:rFonts w:ascii="Times New Roman" w:hAnsi="Times New Roman"/>
                <w:color w:val="000000"/>
                <w:sz w:val="24"/>
              </w:rPr>
              <w:t>Увеличение линзы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построение изображений, получаемых с помощью линз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Глаз как оптическая система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задач. Пределы применимости геометрической оптики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Скорость света и методы ее измерения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Когерентные источники. Условия наблюдения максимумов и минимумов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интерференции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Дифракционная решётка. Условие наблюдения главных максимумов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Световые явления в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«Оптика»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классической механики. Законы электродинамики и принцип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специальной теории относительности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Пространственно-временной интервал. Преобразования Лоренца. Условие причинности. Относительность одновременности. Замедление времени и сокращение длины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Энергия и импульс релятивистской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Связь массы с энергией и импульсом релятивистской частицы.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Равновесное тепловое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смещения Вина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Гипотеза М. Планка о квантах. </w:t>
            </w:r>
            <w:r>
              <w:rPr>
                <w:rFonts w:ascii="Times New Roman" w:hAnsi="Times New Roman"/>
                <w:color w:val="000000"/>
                <w:sz w:val="24"/>
              </w:rPr>
              <w:t>Фотоны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Энергия и импульс фотона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Фотоэффект. Опыты А. Г. Столетова. </w:t>
            </w:r>
            <w:r>
              <w:rPr>
                <w:rFonts w:ascii="Times New Roman" w:hAnsi="Times New Roman"/>
                <w:color w:val="000000"/>
                <w:sz w:val="24"/>
              </w:rPr>
              <w:t>Законы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Эйнштейна для фотоэффекта. "Красная граница" фотоэффекта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Давление света. Опыты П. Н. Лебедева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Волновые свойства частиц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Волны де Бройля. Длина волны де Бройля и размеры области локализации движущейся частицы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Корпускулярно-волновой дуализм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Дифракция электронов на кристаллах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Специфика измерений в микромире. Соотношения неопределённостей Гейзенберга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графических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расчётных задач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темам: "Основы СТО",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по исследованию строения атома. </w:t>
            </w:r>
            <w:r>
              <w:rPr>
                <w:rFonts w:ascii="Times New Roman" w:hAnsi="Times New Roman"/>
                <w:color w:val="000000"/>
                <w:sz w:val="24"/>
              </w:rPr>
              <w:t>Планетарная модель атома Резерфорда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Виды спектров. Спектр уровней энергии атома водорода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Спонтанное и вынужденное излучение света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Лазер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Нуклонная модель ядра Гейзенберга-Иваненко. Заряд и массовое число ядра. </w:t>
            </w:r>
            <w:r>
              <w:rPr>
                <w:rFonts w:ascii="Times New Roman" w:hAnsi="Times New Roman"/>
                <w:color w:val="000000"/>
                <w:sz w:val="24"/>
              </w:rPr>
              <w:t>Изотопы. Радиоактивность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радиоактивного распада. Свойства ионизирующего излучения. Влияние радиоактивности на живые организмы. </w:t>
            </w:r>
            <w:r>
              <w:rPr>
                <w:rFonts w:ascii="Times New Roman" w:hAnsi="Times New Roman"/>
                <w:color w:val="000000"/>
                <w:sz w:val="24"/>
              </w:rPr>
              <w:t>Дозиметрия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нуклонов в ядре. Ядерные силы. Дефект массы ядра. Ядерные реакции. Ядерные реакторы. Проблемы </w:t>
            </w: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управляемого термоядерного синтеза.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аспекты развития ядерной энергетики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регистрации и исследования элементарных частиц. Фундаментальные взаимодействия. Барионы, мезоны и лептоны.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Стандартной модели. Кварк-глюонная модель адронов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Физика за пределами Стандартной модели. Тёмная материя и тёмная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t>Единство физической картины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астрономии. Значение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Применимость законов физики для объяснения природы космических объектов. </w:t>
            </w:r>
            <w:r>
              <w:rPr>
                <w:rFonts w:ascii="Times New Roman" w:hAnsi="Times New Roman"/>
                <w:color w:val="000000"/>
                <w:sz w:val="24"/>
              </w:rPr>
              <w:t>Методы астрономических исследований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оптические телескопы, радиотелескопы, внеатмосферная астрономия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Вид звёздного неба. Созвездия, яркие звёзды, планеты, их видимое движение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Солнечная система. Солнце. Солнечная активность. Источник энергии Солнца 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Звёзды, их основные характеристики. Диаграмма "спектральный класс – </w:t>
            </w: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светимость"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Звезды главной последовательности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Внутреннее строение звёзд. Современные представления о происхождении и эволюции Солнца и звёзд. </w:t>
            </w:r>
            <w:r>
              <w:rPr>
                <w:rFonts w:ascii="Times New Roman" w:hAnsi="Times New Roman"/>
                <w:color w:val="000000"/>
                <w:sz w:val="24"/>
              </w:rPr>
              <w:t>Этапы жизни звёзд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Млечный Путь — наша Галактика. Типы галактик. Чёрные дыры в ядрах галактик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Вселенная. Расширение Вселенной. Закон Хаббла. Теория Большого взрыва. Реликтовое излучение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Масштабная структура Вселенной. Метагалактика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Нерешённые проблемы астрономии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магнитного поля постоянных магнитов" или "Исследование свойств ферромагнетиков" или "Исследование действия постоянного магнита на рамку с током"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силы Ампера" или "Изучение зависимости силы Ампера от силы тока" или "Определение магнитной индукции на основе измерения силы Ампера"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явления </w:t>
            </w: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электромагнитной индукции" или "Определение индукции вихревого магнитного поля"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явления самоиндукции" или "Сборка модели электромагнитного генератора"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периода свободных колебаний нитяного и пружинного маятников"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"Преобразование энергии в пружинном маятнике"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переменного тока через последовательно соединённые конденсатор, катушку и резистор" или "Исследование работы источников света в цепи переменного тока"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"Изучение параметров звуковой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показателя преломления стекла" или "Получение изображения в системе из плоского зеркала и линзы"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"Исследование зависимости фокусного расстояния от вещества (на примере </w:t>
            </w: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жидких линз)" или "Измерение фокусного расстояния рассеивающих линз"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"Наблюдение дифракции, интерференции и поляризации света"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"Определение импульса и энергии релятивистских частиц (по фотографиям треков заряженных частиц в магнитном поле)"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"Измерение постоянной Планка на основе исследования фотоэффекта" или "Исследование зависимости силы тока через светодиод от напряжения"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спектра разреженного атомарного водорода и измерение постоянной Ридберга"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Физический практикум по теме "Исследование радиоактивного фона с использованием дозиметра" или "Изучение поглощения бета-частиц алюминием"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Физический практикум по теме "Наблюдения звёздного неба невооружённым глазом с использованием компьютерных приложений для </w:t>
            </w: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определения положения небесных объектов на конкретную дату: основные созвездия Северного полушария и яркие звёзды" или "Наблюдения в телескоп Луны, планет, туманностей и звёздных скоплений"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и место физики и астрономии в современной научной картине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Роль физической теории в формировании представлений о физической картине мира,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"Кинематика"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"Динамика"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"Статика твердого тела"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"Законы сохранения в механике"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"Основы молекулярно-кинетической теории"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"Термодинамика. </w:t>
            </w:r>
            <w:r>
              <w:rPr>
                <w:rFonts w:ascii="Times New Roman" w:hAnsi="Times New Roman"/>
                <w:color w:val="000000"/>
                <w:sz w:val="24"/>
              </w:rPr>
              <w:t>Тепловые машины"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"Агрегатные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"Электрическое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"Постоянный электрический ток"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"Токи в различных средах"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"Магнитное поле"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"Электромагнитная индукция"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"Электромагнитные колебания"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"Механические и электромагнитные волны"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"Оптика"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"Основы СТО"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"Корпускулярно-волновой дуализм"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"Физика атомного ядра и элементарных частиц"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по теме "Элементы астрофизики"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267EEF" w:rsidRDefault="00267EEF">
            <w:pPr>
              <w:spacing w:after="0"/>
              <w:ind w:left="135"/>
            </w:pPr>
          </w:p>
        </w:tc>
      </w:tr>
      <w:tr w:rsidR="00267EE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EEF" w:rsidRPr="006A0847" w:rsidRDefault="00764885">
            <w:pPr>
              <w:spacing w:after="0"/>
              <w:ind w:left="135"/>
              <w:rPr>
                <w:lang w:val="ru-RU"/>
              </w:rPr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 w:rsidRPr="006A084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267EEF" w:rsidRDefault="0076488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7EEF" w:rsidRDefault="00267EEF"/>
        </w:tc>
      </w:tr>
    </w:tbl>
    <w:p w:rsidR="00267EEF" w:rsidRDefault="00267EEF">
      <w:pPr>
        <w:sectPr w:rsidR="00267E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7EEF" w:rsidRDefault="00267EEF">
      <w:pPr>
        <w:sectPr w:rsidR="00267EE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67EEF" w:rsidRDefault="00764885">
      <w:pPr>
        <w:spacing w:after="0"/>
        <w:ind w:left="120"/>
      </w:pPr>
      <w:bookmarkStart w:id="9" w:name="block-29383703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67EEF" w:rsidRDefault="0076488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67EEF" w:rsidRPr="006A0847" w:rsidRDefault="00764885">
      <w:pPr>
        <w:spacing w:after="0" w:line="480" w:lineRule="auto"/>
        <w:ind w:left="120"/>
        <w:rPr>
          <w:lang w:val="ru-RU"/>
        </w:rPr>
      </w:pPr>
      <w:bookmarkStart w:id="10" w:name="e351eb82-6fcf-4286-955d-8c105ce4111a"/>
      <w:r w:rsidRPr="006A0847">
        <w:rPr>
          <w:rFonts w:ascii="Times New Roman" w:hAnsi="Times New Roman"/>
          <w:color w:val="000000"/>
          <w:sz w:val="28"/>
          <w:lang w:val="ru-RU"/>
        </w:rPr>
        <w:t>• Физика, 11 класс/ Касьянов В.А., Общество с ограниченной ответственностью «ДРОФА»; Акционерное общество «Издательство «Просвещение»</w:t>
      </w:r>
      <w:bookmarkEnd w:id="10"/>
    </w:p>
    <w:p w:rsidR="00267EEF" w:rsidRPr="006A0847" w:rsidRDefault="00267EEF">
      <w:pPr>
        <w:spacing w:after="0" w:line="480" w:lineRule="auto"/>
        <w:ind w:left="120"/>
        <w:rPr>
          <w:lang w:val="ru-RU"/>
        </w:rPr>
      </w:pPr>
    </w:p>
    <w:p w:rsidR="00267EEF" w:rsidRPr="006A0847" w:rsidRDefault="00267EEF">
      <w:pPr>
        <w:spacing w:after="0"/>
        <w:ind w:left="120"/>
        <w:rPr>
          <w:lang w:val="ru-RU"/>
        </w:rPr>
      </w:pPr>
    </w:p>
    <w:p w:rsidR="00267EEF" w:rsidRPr="006A0847" w:rsidRDefault="00764885">
      <w:pPr>
        <w:spacing w:after="0" w:line="480" w:lineRule="auto"/>
        <w:ind w:left="120"/>
        <w:rPr>
          <w:lang w:val="ru-RU"/>
        </w:rPr>
      </w:pPr>
      <w:r w:rsidRPr="006A084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67EEF" w:rsidRPr="006A0847" w:rsidRDefault="00267EEF">
      <w:pPr>
        <w:spacing w:after="0" w:line="480" w:lineRule="auto"/>
        <w:ind w:left="120"/>
        <w:rPr>
          <w:lang w:val="ru-RU"/>
        </w:rPr>
      </w:pPr>
    </w:p>
    <w:p w:rsidR="00267EEF" w:rsidRPr="006A0847" w:rsidRDefault="00267EEF">
      <w:pPr>
        <w:spacing w:after="0"/>
        <w:ind w:left="120"/>
        <w:rPr>
          <w:lang w:val="ru-RU"/>
        </w:rPr>
      </w:pPr>
    </w:p>
    <w:p w:rsidR="00267EEF" w:rsidRPr="006A0847" w:rsidRDefault="00764885">
      <w:pPr>
        <w:spacing w:after="0" w:line="480" w:lineRule="auto"/>
        <w:ind w:left="120"/>
        <w:rPr>
          <w:lang w:val="ru-RU"/>
        </w:rPr>
      </w:pPr>
      <w:r w:rsidRPr="006A084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67EEF" w:rsidRPr="006A0847" w:rsidRDefault="00267EEF">
      <w:pPr>
        <w:spacing w:after="0" w:line="480" w:lineRule="auto"/>
        <w:ind w:left="120"/>
        <w:rPr>
          <w:lang w:val="ru-RU"/>
        </w:rPr>
      </w:pPr>
    </w:p>
    <w:p w:rsidR="00267EEF" w:rsidRPr="006A0847" w:rsidRDefault="00267EEF">
      <w:pPr>
        <w:rPr>
          <w:lang w:val="ru-RU"/>
        </w:rPr>
        <w:sectPr w:rsidR="00267EEF" w:rsidRPr="006A0847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764885" w:rsidRPr="006A0847" w:rsidRDefault="00764885">
      <w:pPr>
        <w:rPr>
          <w:lang w:val="ru-RU"/>
        </w:rPr>
      </w:pPr>
    </w:p>
    <w:sectPr w:rsidR="00764885" w:rsidRPr="006A0847" w:rsidSect="00267EE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8F2"/>
    <w:multiLevelType w:val="multilevel"/>
    <w:tmpl w:val="2DA0C5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A81017"/>
    <w:multiLevelType w:val="multilevel"/>
    <w:tmpl w:val="040464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0369FF"/>
    <w:multiLevelType w:val="multilevel"/>
    <w:tmpl w:val="46C8B58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6B729A"/>
    <w:multiLevelType w:val="multilevel"/>
    <w:tmpl w:val="805CAA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7E071C"/>
    <w:multiLevelType w:val="multilevel"/>
    <w:tmpl w:val="00F617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0A469C"/>
    <w:multiLevelType w:val="multilevel"/>
    <w:tmpl w:val="3FBA37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3E1197"/>
    <w:multiLevelType w:val="multilevel"/>
    <w:tmpl w:val="DFEAA3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9B4EDF"/>
    <w:multiLevelType w:val="multilevel"/>
    <w:tmpl w:val="0D6EA7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8C042B"/>
    <w:multiLevelType w:val="multilevel"/>
    <w:tmpl w:val="1614844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8972B7"/>
    <w:multiLevelType w:val="multilevel"/>
    <w:tmpl w:val="43825C5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5F72159"/>
    <w:multiLevelType w:val="multilevel"/>
    <w:tmpl w:val="1CE6E8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157642"/>
    <w:multiLevelType w:val="multilevel"/>
    <w:tmpl w:val="3454C8C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2A0691"/>
    <w:multiLevelType w:val="multilevel"/>
    <w:tmpl w:val="20FCE07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9F123A"/>
    <w:multiLevelType w:val="multilevel"/>
    <w:tmpl w:val="C2BC5A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CD61BC8"/>
    <w:multiLevelType w:val="multilevel"/>
    <w:tmpl w:val="1C8CA89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AEE5956"/>
    <w:multiLevelType w:val="multilevel"/>
    <w:tmpl w:val="F1E0DE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7"/>
  </w:num>
  <w:num w:numId="11">
    <w:abstractNumId w:val="9"/>
  </w:num>
  <w:num w:numId="12">
    <w:abstractNumId w:val="14"/>
  </w:num>
  <w:num w:numId="13">
    <w:abstractNumId w:val="15"/>
  </w:num>
  <w:num w:numId="14">
    <w:abstractNumId w:val="13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grammar="clean"/>
  <w:defaultTabStop w:val="708"/>
  <w:characterSpacingControl w:val="doNotCompress"/>
  <w:compat/>
  <w:rsids>
    <w:rsidRoot w:val="00267EEF"/>
    <w:rsid w:val="00051432"/>
    <w:rsid w:val="00267EEF"/>
    <w:rsid w:val="006A0847"/>
    <w:rsid w:val="00764885"/>
    <w:rsid w:val="009E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67EE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67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A0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08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83</Pages>
  <Words>16244</Words>
  <Characters>92594</Characters>
  <Application>Microsoft Office Word</Application>
  <DocSecurity>0</DocSecurity>
  <Lines>771</Lines>
  <Paragraphs>217</Paragraphs>
  <ScaleCrop>false</ScaleCrop>
  <Company/>
  <LinksUpToDate>false</LinksUpToDate>
  <CharactersWithSpaces>108621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Алмала СОШ</cp:lastModifiedBy>
  <cp:revision>3</cp:revision>
  <dcterms:created xsi:type="dcterms:W3CDTF">2023-11-07T04:31:00Z</dcterms:created>
  <dcterms:modified xsi:type="dcterms:W3CDTF">2023-11-07T05:33:00Z</dcterms:modified>
</cp:coreProperties>
</file>